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11" w:rsidRPr="00464084" w:rsidRDefault="00011011" w:rsidP="00011011">
      <w:pPr>
        <w:spacing w:after="120"/>
        <w:jc w:val="center"/>
      </w:pPr>
      <w:bookmarkStart w:id="0" w:name="_GoBack"/>
      <w:bookmarkEnd w:id="0"/>
      <w:r>
        <w:rPr>
          <w:noProof/>
          <w:lang w:eastAsia="it-IT"/>
        </w:rPr>
        <w:drawing>
          <wp:inline distT="0" distB="0" distL="0" distR="0">
            <wp:extent cx="847725" cy="847725"/>
            <wp:effectExtent l="19050" t="0" r="9525" b="0"/>
            <wp:docPr id="2" name="Immagine 1" descr="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
                    <pic:cNvPicPr>
                      <a:picLocks noChangeAspect="1" noChangeArrowheads="1"/>
                    </pic:cNvPicPr>
                  </pic:nvPicPr>
                  <pic:blipFill>
                    <a:blip r:embed="rId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rsidR="00011011" w:rsidRPr="00F74743" w:rsidRDefault="00011011" w:rsidP="00011011">
      <w:pPr>
        <w:spacing w:after="0"/>
        <w:jc w:val="center"/>
        <w:rPr>
          <w:rFonts w:ascii="Times New Roman" w:hAnsi="Times New Roman" w:cs="Times New Roman"/>
          <w:sz w:val="28"/>
          <w:szCs w:val="28"/>
        </w:rPr>
      </w:pPr>
      <w:r w:rsidRPr="00F74743">
        <w:rPr>
          <w:rFonts w:ascii="Times New Roman" w:hAnsi="Times New Roman" w:cs="Times New Roman"/>
          <w:sz w:val="28"/>
          <w:szCs w:val="28"/>
        </w:rPr>
        <w:t>SOCIETA’ ITALIANA DEGLI ECONOMISTI</w:t>
      </w:r>
    </w:p>
    <w:p w:rsidR="00011011" w:rsidRPr="00F74743" w:rsidRDefault="00011011" w:rsidP="00011011">
      <w:pPr>
        <w:spacing w:after="0"/>
        <w:jc w:val="center"/>
        <w:rPr>
          <w:rFonts w:ascii="Times New Roman" w:hAnsi="Times New Roman" w:cs="Times New Roman"/>
          <w:sz w:val="28"/>
          <w:szCs w:val="28"/>
        </w:rPr>
      </w:pPr>
      <w:r w:rsidRPr="00F74743">
        <w:rPr>
          <w:rFonts w:ascii="Times New Roman" w:hAnsi="Times New Roman" w:cs="Times New Roman"/>
          <w:sz w:val="28"/>
          <w:szCs w:val="28"/>
        </w:rPr>
        <w:t>58.ma RIUNIONE SCIENTIFICA ANNUALE</w:t>
      </w:r>
    </w:p>
    <w:p w:rsidR="00011011" w:rsidRPr="00F74743" w:rsidRDefault="00011011" w:rsidP="00011011">
      <w:pPr>
        <w:pStyle w:val="Titolo1"/>
        <w:jc w:val="center"/>
        <w:rPr>
          <w:rFonts w:ascii="Times New Roman" w:hAnsi="Times New Roman" w:cs="Times New Roman"/>
          <w:b w:val="0"/>
          <w:i/>
          <w:szCs w:val="24"/>
        </w:rPr>
      </w:pPr>
      <w:r w:rsidRPr="00F74743">
        <w:rPr>
          <w:rFonts w:ascii="Times New Roman" w:hAnsi="Times New Roman" w:cs="Times New Roman"/>
          <w:b w:val="0"/>
          <w:i/>
          <w:szCs w:val="24"/>
        </w:rPr>
        <w:t>Università della Calabria</w:t>
      </w:r>
    </w:p>
    <w:p w:rsidR="00011011" w:rsidRPr="00F74743" w:rsidRDefault="00011011" w:rsidP="00011011">
      <w:pPr>
        <w:jc w:val="center"/>
        <w:rPr>
          <w:rFonts w:ascii="Times New Roman" w:hAnsi="Times New Roman" w:cs="Times New Roman"/>
        </w:rPr>
      </w:pPr>
      <w:r w:rsidRPr="00F74743">
        <w:rPr>
          <w:rFonts w:ascii="Times New Roman" w:hAnsi="Times New Roman" w:cs="Times New Roman"/>
        </w:rPr>
        <w:t>Arcavacata di Rende (Cosenza), 19-21 Ottobre 2017</w:t>
      </w:r>
    </w:p>
    <w:p w:rsidR="00011011" w:rsidRPr="00F74743" w:rsidRDefault="00011011" w:rsidP="00011011">
      <w:pPr>
        <w:jc w:val="center"/>
        <w:rPr>
          <w:rFonts w:ascii="Times New Roman" w:hAnsi="Times New Roman" w:cs="Times New Roman"/>
        </w:rPr>
      </w:pPr>
    </w:p>
    <w:p w:rsidR="00011011" w:rsidRPr="00914D9D" w:rsidRDefault="00011011" w:rsidP="00011011">
      <w:pPr>
        <w:pStyle w:val="Titolo4"/>
        <w:tabs>
          <w:tab w:val="left" w:pos="9214"/>
        </w:tabs>
        <w:ind w:left="567" w:right="424"/>
        <w:jc w:val="center"/>
        <w:rPr>
          <w:rFonts w:cs="Times New Roman"/>
          <w:lang w:val="en-GB"/>
        </w:rPr>
      </w:pPr>
      <w:r w:rsidRPr="00914D9D">
        <w:rPr>
          <w:rFonts w:ascii="Times New Roman" w:hAnsi="Times New Roman" w:cs="Times New Roman"/>
          <w:sz w:val="28"/>
          <w:szCs w:val="28"/>
          <w:lang w:val="en-GB"/>
        </w:rPr>
        <w:t xml:space="preserve">CLOSER TO FAMILY, FARTHER </w:t>
      </w:r>
      <w:r>
        <w:rPr>
          <w:rFonts w:ascii="Times New Roman" w:hAnsi="Times New Roman" w:cs="Times New Roman"/>
          <w:sz w:val="28"/>
          <w:szCs w:val="28"/>
          <w:lang w:val="en-GB"/>
        </w:rPr>
        <w:t>FROM</w:t>
      </w:r>
      <w:r w:rsidRPr="00914D9D">
        <w:rPr>
          <w:rFonts w:ascii="Times New Roman" w:hAnsi="Times New Roman" w:cs="Times New Roman"/>
          <w:sz w:val="28"/>
          <w:szCs w:val="28"/>
          <w:lang w:val="en-GB"/>
        </w:rPr>
        <w:t xml:space="preserve"> SELF-SUFFICIENCY: </w:t>
      </w:r>
      <w:r w:rsidRPr="00914D9D">
        <w:rPr>
          <w:rFonts w:ascii="Times New Roman" w:hAnsi="Times New Roman" w:cs="Times New Roman"/>
          <w:sz w:val="28"/>
          <w:szCs w:val="28"/>
          <w:lang w:val="en-GB"/>
        </w:rPr>
        <w:br/>
        <w:t>AN ANALYSIS ON THE EFFECT OF LEAVING PARENTAL HOME</w:t>
      </w:r>
      <w:r>
        <w:rPr>
          <w:rFonts w:ascii="Times New Roman" w:hAnsi="Times New Roman" w:cs="Times New Roman"/>
          <w:sz w:val="28"/>
          <w:szCs w:val="28"/>
          <w:lang w:val="en-GB"/>
        </w:rPr>
        <w:br/>
      </w:r>
      <w:r w:rsidRPr="00914D9D">
        <w:rPr>
          <w:rFonts w:ascii="Times New Roman" w:hAnsi="Times New Roman" w:cs="Times New Roman"/>
          <w:sz w:val="8"/>
          <w:szCs w:val="8"/>
          <w:lang w:val="en-GB"/>
        </w:rPr>
        <w:br/>
      </w:r>
      <w:r w:rsidRPr="00914D9D">
        <w:rPr>
          <w:rFonts w:cs="Times New Roman"/>
          <w:b w:val="0"/>
          <w:color w:val="auto"/>
          <w:lang w:val="en-GB"/>
        </w:rPr>
        <w:t>Maurizio Caserta</w:t>
      </w:r>
      <w:r w:rsidRPr="00914D9D">
        <w:rPr>
          <w:rFonts w:cs="Times New Roman"/>
          <w:b w:val="0"/>
          <w:vertAlign w:val="superscript"/>
          <w:lang w:val="en-GB"/>
        </w:rPr>
        <w:t>1</w:t>
      </w:r>
      <w:r w:rsidRPr="00914D9D">
        <w:rPr>
          <w:rFonts w:cs="Times New Roman"/>
          <w:b w:val="0"/>
          <w:color w:val="auto"/>
          <w:lang w:val="en-GB"/>
        </w:rPr>
        <w:t>, Livio Ferrante</w:t>
      </w:r>
      <w:r w:rsidRPr="00914D9D">
        <w:rPr>
          <w:rFonts w:cs="Times New Roman"/>
          <w:b w:val="0"/>
          <w:vertAlign w:val="superscript"/>
          <w:lang w:val="en-GB"/>
        </w:rPr>
        <w:t>2</w:t>
      </w:r>
      <w:r w:rsidRPr="00914D9D">
        <w:rPr>
          <w:rFonts w:cs="Times New Roman"/>
          <w:b w:val="0"/>
          <w:color w:val="auto"/>
          <w:lang w:val="en-GB"/>
        </w:rPr>
        <w:t>, Simona Monteleone</w:t>
      </w:r>
      <w:r w:rsidRPr="00914D9D">
        <w:rPr>
          <w:rFonts w:cs="Times New Roman"/>
          <w:b w:val="0"/>
          <w:vertAlign w:val="superscript"/>
          <w:lang w:val="en-GB"/>
        </w:rPr>
        <w:t>3</w:t>
      </w:r>
      <w:r w:rsidRPr="00914D9D">
        <w:rPr>
          <w:rFonts w:cs="Times New Roman"/>
          <w:b w:val="0"/>
          <w:color w:val="auto"/>
          <w:lang w:val="en-GB"/>
        </w:rPr>
        <w:t>, Francesco Reito</w:t>
      </w:r>
      <w:r w:rsidRPr="00914D9D">
        <w:rPr>
          <w:rFonts w:cs="Times New Roman"/>
          <w:b w:val="0"/>
          <w:vertAlign w:val="superscript"/>
          <w:lang w:val="en-GB"/>
        </w:rPr>
        <w:t>4</w:t>
      </w:r>
      <w:r w:rsidRPr="00914D9D">
        <w:rPr>
          <w:rFonts w:cs="Times New Roman"/>
          <w:b w:val="0"/>
          <w:color w:val="auto"/>
          <w:lang w:val="en-GB"/>
        </w:rPr>
        <w:t>, Salvatore Spagano</w:t>
      </w:r>
      <w:r w:rsidRPr="00914D9D">
        <w:rPr>
          <w:rFonts w:cs="Times New Roman"/>
          <w:b w:val="0"/>
          <w:vertAlign w:val="superscript"/>
          <w:lang w:val="en-GB"/>
        </w:rPr>
        <w:t>5</w:t>
      </w:r>
      <w:r w:rsidRPr="00914D9D">
        <w:rPr>
          <w:rFonts w:cs="Times New Roman"/>
          <w:b w:val="0"/>
          <w:color w:val="auto"/>
          <w:lang w:val="en-GB"/>
        </w:rPr>
        <w:br/>
      </w:r>
    </w:p>
    <w:p w:rsidR="00011011" w:rsidRDefault="00011011" w:rsidP="00011011">
      <w:pPr>
        <w:tabs>
          <w:tab w:val="left" w:pos="9214"/>
        </w:tabs>
        <w:ind w:left="567"/>
        <w:jc w:val="center"/>
        <w:rPr>
          <w:rFonts w:ascii="Times New Roman" w:hAnsi="Times New Roman" w:cs="Times New Roman"/>
          <w:b/>
          <w:sz w:val="24"/>
          <w:szCs w:val="24"/>
          <w:lang w:val="en-GB"/>
        </w:rPr>
      </w:pPr>
    </w:p>
    <w:p w:rsidR="00011011" w:rsidRPr="00F74743" w:rsidRDefault="00011011" w:rsidP="00011011">
      <w:pPr>
        <w:tabs>
          <w:tab w:val="left" w:pos="9214"/>
        </w:tabs>
        <w:ind w:left="567"/>
        <w:jc w:val="center"/>
        <w:rPr>
          <w:rFonts w:ascii="Times New Roman" w:hAnsi="Times New Roman" w:cs="Times New Roman"/>
          <w:b/>
          <w:sz w:val="24"/>
          <w:szCs w:val="24"/>
          <w:lang w:val="en-GB"/>
        </w:rPr>
      </w:pPr>
      <w:r w:rsidRPr="00F74743">
        <w:rPr>
          <w:rFonts w:ascii="Times New Roman" w:hAnsi="Times New Roman" w:cs="Times New Roman"/>
          <w:b/>
          <w:sz w:val="24"/>
          <w:szCs w:val="24"/>
          <w:lang w:val="en-GB"/>
        </w:rPr>
        <w:t>[VERY PRELIMINARY DRAFT]</w:t>
      </w:r>
    </w:p>
    <w:p w:rsidR="00011011" w:rsidRPr="00F74743" w:rsidRDefault="00011011" w:rsidP="00011011">
      <w:pPr>
        <w:tabs>
          <w:tab w:val="left" w:pos="9214"/>
        </w:tabs>
        <w:ind w:left="567"/>
        <w:jc w:val="center"/>
        <w:rPr>
          <w:rFonts w:ascii="Times New Roman" w:hAnsi="Times New Roman" w:cs="Times New Roman"/>
          <w:b/>
          <w:sz w:val="24"/>
          <w:szCs w:val="24"/>
          <w:lang w:val="en-GB"/>
        </w:rPr>
      </w:pPr>
    </w:p>
    <w:p w:rsidR="00011011" w:rsidRPr="00F74743" w:rsidRDefault="00011011" w:rsidP="00011011">
      <w:pPr>
        <w:pStyle w:val="Titolo4"/>
        <w:tabs>
          <w:tab w:val="left" w:pos="9214"/>
        </w:tabs>
        <w:spacing w:line="480" w:lineRule="auto"/>
        <w:ind w:left="567" w:right="424"/>
        <w:jc w:val="center"/>
        <w:rPr>
          <w:rFonts w:ascii="Times New Roman" w:hAnsi="Times New Roman" w:cs="Times New Roman"/>
          <w:sz w:val="24"/>
          <w:szCs w:val="24"/>
          <w:lang w:val="en-GB"/>
        </w:rPr>
      </w:pPr>
      <w:r w:rsidRPr="00F74743">
        <w:rPr>
          <w:rFonts w:ascii="Times New Roman" w:hAnsi="Times New Roman" w:cs="Times New Roman"/>
          <w:sz w:val="24"/>
          <w:szCs w:val="24"/>
          <w:lang w:val="en-GB"/>
        </w:rPr>
        <w:t>ABSTRACT</w:t>
      </w:r>
    </w:p>
    <w:p w:rsidR="00011011" w:rsidRPr="003E0CBE" w:rsidRDefault="00011011" w:rsidP="00011011">
      <w:pPr>
        <w:tabs>
          <w:tab w:val="left" w:pos="9214"/>
        </w:tabs>
        <w:spacing w:line="480" w:lineRule="auto"/>
        <w:ind w:left="567" w:right="424"/>
        <w:jc w:val="both"/>
        <w:rPr>
          <w:rFonts w:ascii="Times New Roman" w:hAnsi="Times New Roman" w:cs="Times New Roman"/>
          <w:sz w:val="24"/>
          <w:szCs w:val="24"/>
          <w:lang w:val="en-GB"/>
        </w:rPr>
      </w:pPr>
      <w:r w:rsidRPr="003E0CBE">
        <w:rPr>
          <w:rFonts w:ascii="Times New Roman" w:hAnsi="Times New Roman" w:cs="Times New Roman"/>
          <w:sz w:val="24"/>
          <w:szCs w:val="24"/>
          <w:lang w:val="en-GB"/>
        </w:rPr>
        <w:t xml:space="preserve">This paper investigates the relationship between leaving parental home and </w:t>
      </w:r>
      <w:r>
        <w:rPr>
          <w:rFonts w:ascii="Times New Roman" w:hAnsi="Times New Roman" w:cs="Times New Roman"/>
          <w:sz w:val="24"/>
          <w:szCs w:val="24"/>
          <w:lang w:val="en-GB"/>
        </w:rPr>
        <w:t xml:space="preserve">the pathways to </w:t>
      </w:r>
      <w:r w:rsidRPr="003E0CBE">
        <w:rPr>
          <w:rFonts w:ascii="Times New Roman" w:hAnsi="Times New Roman" w:cs="Times New Roman"/>
          <w:sz w:val="24"/>
          <w:szCs w:val="24"/>
          <w:lang w:val="en-GB"/>
        </w:rPr>
        <w:t xml:space="preserve">self-sufficiency </w:t>
      </w:r>
      <w:r>
        <w:rPr>
          <w:rFonts w:ascii="Times New Roman" w:hAnsi="Times New Roman" w:cs="Times New Roman"/>
          <w:sz w:val="24"/>
          <w:szCs w:val="24"/>
          <w:lang w:val="en-GB"/>
        </w:rPr>
        <w:t>for</w:t>
      </w:r>
      <w:r w:rsidRPr="003E0CBE">
        <w:rPr>
          <w:rFonts w:ascii="Times New Roman" w:hAnsi="Times New Roman" w:cs="Times New Roman"/>
          <w:sz w:val="24"/>
          <w:szCs w:val="24"/>
          <w:lang w:val="en-GB"/>
        </w:rPr>
        <w:t xml:space="preserve"> Italian young adults. </w:t>
      </w:r>
      <w:r>
        <w:rPr>
          <w:rFonts w:ascii="Times New Roman" w:hAnsi="Times New Roman" w:cs="Times New Roman"/>
          <w:sz w:val="24"/>
          <w:szCs w:val="24"/>
          <w:lang w:val="en-GB"/>
        </w:rPr>
        <w:t>We start</w:t>
      </w:r>
      <w:r w:rsidRPr="003E0CBE">
        <w:rPr>
          <w:rFonts w:ascii="Times New Roman" w:hAnsi="Times New Roman" w:cs="Times New Roman"/>
          <w:sz w:val="24"/>
          <w:szCs w:val="24"/>
          <w:lang w:val="en-GB"/>
        </w:rPr>
        <w:t xml:space="preserve"> from a </w:t>
      </w:r>
      <w:r w:rsidR="00B86C23">
        <w:rPr>
          <w:rFonts w:ascii="Times New Roman" w:hAnsi="Times New Roman" w:cs="Times New Roman"/>
          <w:sz w:val="24"/>
          <w:szCs w:val="24"/>
          <w:lang w:val="en-GB"/>
        </w:rPr>
        <w:t xml:space="preserve">stylized </w:t>
      </w:r>
      <w:r w:rsidRPr="003E0CBE">
        <w:rPr>
          <w:rFonts w:ascii="Times New Roman" w:hAnsi="Times New Roman" w:cs="Times New Roman"/>
          <w:sz w:val="24"/>
          <w:szCs w:val="24"/>
          <w:lang w:val="en-GB"/>
        </w:rPr>
        <w:t xml:space="preserve">theoretical </w:t>
      </w:r>
      <w:r w:rsidR="00B86C23">
        <w:rPr>
          <w:rFonts w:ascii="Times New Roman" w:hAnsi="Times New Roman" w:cs="Times New Roman"/>
          <w:sz w:val="24"/>
          <w:szCs w:val="24"/>
          <w:lang w:val="en-GB"/>
        </w:rPr>
        <w:t>model</w:t>
      </w:r>
      <w:r w:rsidRPr="003E0CBE">
        <w:rPr>
          <w:rFonts w:ascii="Times New Roman" w:hAnsi="Times New Roman" w:cs="Times New Roman"/>
          <w:sz w:val="24"/>
          <w:szCs w:val="24"/>
          <w:lang w:val="en-GB"/>
        </w:rPr>
        <w:t xml:space="preserve"> explain</w:t>
      </w:r>
      <w:r>
        <w:rPr>
          <w:rFonts w:ascii="Times New Roman" w:hAnsi="Times New Roman" w:cs="Times New Roman"/>
          <w:sz w:val="24"/>
          <w:szCs w:val="24"/>
          <w:lang w:val="en-GB"/>
        </w:rPr>
        <w:t>ing how parents face a</w:t>
      </w:r>
      <w:r w:rsidRPr="003E0CBE">
        <w:rPr>
          <w:rFonts w:ascii="Times New Roman" w:hAnsi="Times New Roman" w:cs="Times New Roman"/>
          <w:sz w:val="24"/>
          <w:szCs w:val="24"/>
          <w:lang w:val="en-GB"/>
        </w:rPr>
        <w:t xml:space="preserve"> trade-off between </w:t>
      </w:r>
      <w:r w:rsidR="004A6DDD">
        <w:rPr>
          <w:rFonts w:ascii="Times New Roman" w:hAnsi="Times New Roman" w:cs="Times New Roman"/>
          <w:sz w:val="24"/>
          <w:szCs w:val="24"/>
          <w:lang w:val="en-GB"/>
        </w:rPr>
        <w:t>holding to</w:t>
      </w:r>
      <w:r w:rsidRPr="003E0CBE">
        <w:rPr>
          <w:rFonts w:ascii="Times New Roman" w:hAnsi="Times New Roman" w:cs="Times New Roman"/>
          <w:sz w:val="24"/>
          <w:szCs w:val="24"/>
          <w:lang w:val="en-GB"/>
        </w:rPr>
        <w:t xml:space="preserve"> their identity and providing children </w:t>
      </w:r>
      <w:r>
        <w:rPr>
          <w:rFonts w:ascii="Times New Roman" w:hAnsi="Times New Roman" w:cs="Times New Roman"/>
          <w:sz w:val="24"/>
          <w:szCs w:val="24"/>
          <w:lang w:val="en-GB"/>
        </w:rPr>
        <w:t>with</w:t>
      </w:r>
      <w:r w:rsidRPr="003E0CBE">
        <w:rPr>
          <w:rFonts w:ascii="Times New Roman" w:hAnsi="Times New Roman" w:cs="Times New Roman"/>
          <w:sz w:val="24"/>
          <w:szCs w:val="24"/>
          <w:lang w:val="en-GB"/>
        </w:rPr>
        <w:t xml:space="preserve"> more chances to become self-sufficient</w:t>
      </w:r>
      <w:r>
        <w:rPr>
          <w:rFonts w:ascii="Times New Roman" w:hAnsi="Times New Roman" w:cs="Times New Roman"/>
          <w:sz w:val="24"/>
          <w:szCs w:val="24"/>
          <w:lang w:val="en-GB"/>
        </w:rPr>
        <w:t>. Then,</w:t>
      </w:r>
      <w:r w:rsidRPr="003E0CBE">
        <w:rPr>
          <w:rFonts w:ascii="Times New Roman" w:hAnsi="Times New Roman" w:cs="Times New Roman"/>
          <w:sz w:val="24"/>
          <w:szCs w:val="24"/>
          <w:lang w:val="en-GB"/>
        </w:rPr>
        <w:t xml:space="preserve"> we develop an empirical analysis on original data taken from </w:t>
      </w:r>
      <w:r w:rsidR="004A6DDD">
        <w:rPr>
          <w:rFonts w:ascii="Times New Roman" w:hAnsi="Times New Roman" w:cs="Times New Roman"/>
          <w:sz w:val="24"/>
          <w:szCs w:val="24"/>
          <w:lang w:val="en-GB"/>
        </w:rPr>
        <w:t>the CUPESSE</w:t>
      </w:r>
      <w:r w:rsidRPr="003E0CBE">
        <w:rPr>
          <w:rFonts w:ascii="Times New Roman" w:hAnsi="Times New Roman" w:cs="Times New Roman"/>
          <w:sz w:val="24"/>
          <w:szCs w:val="24"/>
          <w:lang w:val="en-GB"/>
        </w:rPr>
        <w:t xml:space="preserve"> survey on youth</w:t>
      </w:r>
      <w:r>
        <w:rPr>
          <w:rFonts w:ascii="Times New Roman" w:hAnsi="Times New Roman" w:cs="Times New Roman"/>
          <w:sz w:val="24"/>
          <w:szCs w:val="24"/>
          <w:lang w:val="en-GB"/>
        </w:rPr>
        <w:t xml:space="preserve"> </w:t>
      </w:r>
      <w:r w:rsidRPr="003E0CBE">
        <w:rPr>
          <w:rFonts w:ascii="Times New Roman" w:hAnsi="Times New Roman" w:cs="Times New Roman"/>
          <w:sz w:val="24"/>
          <w:szCs w:val="24"/>
          <w:lang w:val="en-GB"/>
        </w:rPr>
        <w:t xml:space="preserve">unemployment. Through an instrumental variable approach, we find that moving out of the parental home is associated </w:t>
      </w:r>
      <w:r>
        <w:rPr>
          <w:rFonts w:ascii="Times New Roman" w:hAnsi="Times New Roman" w:cs="Times New Roman"/>
          <w:sz w:val="24"/>
          <w:szCs w:val="24"/>
          <w:lang w:val="en-GB"/>
        </w:rPr>
        <w:t>with</w:t>
      </w:r>
      <w:r w:rsidRPr="003E0CBE">
        <w:rPr>
          <w:rFonts w:ascii="Times New Roman" w:hAnsi="Times New Roman" w:cs="Times New Roman"/>
          <w:sz w:val="24"/>
          <w:szCs w:val="24"/>
          <w:lang w:val="en-GB"/>
        </w:rPr>
        <w:t xml:space="preserve"> a higher level of self-sufficiency. </w:t>
      </w:r>
      <w:r>
        <w:rPr>
          <w:rFonts w:ascii="Times New Roman" w:hAnsi="Times New Roman" w:cs="Times New Roman"/>
          <w:sz w:val="24"/>
          <w:szCs w:val="24"/>
          <w:lang w:val="en-GB"/>
        </w:rPr>
        <w:t>Thus, f</w:t>
      </w:r>
      <w:r w:rsidRPr="003E0CBE">
        <w:rPr>
          <w:rFonts w:ascii="Times New Roman" w:hAnsi="Times New Roman" w:cs="Times New Roman"/>
          <w:sz w:val="24"/>
          <w:szCs w:val="24"/>
          <w:lang w:val="en-GB"/>
        </w:rPr>
        <w:t>amil</w:t>
      </w:r>
      <w:r>
        <w:rPr>
          <w:rFonts w:ascii="Times New Roman" w:hAnsi="Times New Roman" w:cs="Times New Roman"/>
          <w:sz w:val="24"/>
          <w:szCs w:val="24"/>
          <w:lang w:val="en-GB"/>
        </w:rPr>
        <w:t>ies</w:t>
      </w:r>
      <w:r w:rsidRPr="003E0CB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that are </w:t>
      </w:r>
      <w:r w:rsidRPr="003E0CBE">
        <w:rPr>
          <w:rFonts w:ascii="Times New Roman" w:hAnsi="Times New Roman" w:cs="Times New Roman"/>
          <w:sz w:val="24"/>
          <w:szCs w:val="24"/>
          <w:lang w:val="en-GB"/>
        </w:rPr>
        <w:t xml:space="preserve">more prone to </w:t>
      </w:r>
      <w:r>
        <w:rPr>
          <w:rFonts w:ascii="Times New Roman" w:hAnsi="Times New Roman" w:cs="Times New Roman"/>
          <w:sz w:val="24"/>
          <w:szCs w:val="24"/>
          <w:lang w:val="en-GB"/>
        </w:rPr>
        <w:t>delay ch</w:t>
      </w:r>
      <w:r w:rsidR="004A6DDD">
        <w:rPr>
          <w:rFonts w:ascii="Times New Roman" w:hAnsi="Times New Roman" w:cs="Times New Roman"/>
          <w:sz w:val="24"/>
          <w:szCs w:val="24"/>
          <w:lang w:val="en-GB"/>
        </w:rPr>
        <w:t>ildren residential emancipation</w:t>
      </w:r>
      <w:r>
        <w:rPr>
          <w:rFonts w:ascii="Times New Roman" w:hAnsi="Times New Roman" w:cs="Times New Roman"/>
          <w:sz w:val="24"/>
          <w:szCs w:val="24"/>
          <w:lang w:val="en-GB"/>
        </w:rPr>
        <w:t xml:space="preserve"> appear to </w:t>
      </w:r>
      <w:r w:rsidRPr="00ED55BC">
        <w:rPr>
          <w:rFonts w:ascii="Times New Roman" w:hAnsi="Times New Roman" w:cs="Times New Roman"/>
          <w:sz w:val="24"/>
          <w:szCs w:val="24"/>
          <w:lang w:val="en-GB"/>
        </w:rPr>
        <w:t xml:space="preserve">deteriorate </w:t>
      </w:r>
      <w:r>
        <w:rPr>
          <w:rFonts w:ascii="Times New Roman" w:hAnsi="Times New Roman" w:cs="Times New Roman"/>
          <w:sz w:val="24"/>
          <w:szCs w:val="24"/>
          <w:lang w:val="en-GB"/>
        </w:rPr>
        <w:t>youth's chances in the pathways to self-sufficiency.</w:t>
      </w:r>
    </w:p>
    <w:p w:rsidR="00011011" w:rsidRDefault="00011011" w:rsidP="00011011">
      <w:pPr>
        <w:tabs>
          <w:tab w:val="left" w:pos="9214"/>
        </w:tabs>
        <w:ind w:left="567"/>
        <w:jc w:val="center"/>
        <w:rPr>
          <w:b/>
          <w:lang w:val="en-GB"/>
        </w:rPr>
      </w:pPr>
    </w:p>
    <w:p w:rsidR="00011011" w:rsidRPr="00F74743" w:rsidRDefault="00011011" w:rsidP="00011011">
      <w:pPr>
        <w:pStyle w:val="ARAffiliation"/>
        <w:tabs>
          <w:tab w:val="left" w:pos="9214"/>
        </w:tabs>
        <w:spacing w:line="240" w:lineRule="auto"/>
        <w:ind w:left="567"/>
        <w:jc w:val="left"/>
      </w:pPr>
      <w:r w:rsidRPr="00F74743">
        <w:rPr>
          <w:vertAlign w:val="superscript"/>
        </w:rPr>
        <w:t xml:space="preserve">1,2,4,5 </w:t>
      </w:r>
      <w:r w:rsidRPr="00F74743">
        <w:t>Department of Economics and Business, University of Catania, Italy.</w:t>
      </w:r>
    </w:p>
    <w:p w:rsidR="00011011" w:rsidRPr="00567436" w:rsidRDefault="00011011" w:rsidP="00011011">
      <w:pPr>
        <w:pStyle w:val="ARAffiliation"/>
        <w:tabs>
          <w:tab w:val="left" w:pos="9214"/>
        </w:tabs>
        <w:spacing w:line="240" w:lineRule="auto"/>
        <w:ind w:left="567"/>
        <w:jc w:val="left"/>
        <w:rPr>
          <w:lang w:val="en-US"/>
        </w:rPr>
      </w:pPr>
      <w:r w:rsidRPr="00F74743">
        <w:rPr>
          <w:vertAlign w:val="superscript"/>
        </w:rPr>
        <w:t>3</w:t>
      </w:r>
      <w:r w:rsidRPr="00D10818">
        <w:rPr>
          <w:szCs w:val="24"/>
          <w:lang w:val="en-US"/>
        </w:rPr>
        <w:t>Department of Science of Education, University of Catania</w:t>
      </w:r>
      <w:r>
        <w:rPr>
          <w:szCs w:val="24"/>
          <w:lang w:val="en-US"/>
        </w:rPr>
        <w:t>, Italy.</w:t>
      </w:r>
    </w:p>
    <w:p w:rsidR="00011011" w:rsidRDefault="00011011" w:rsidP="00011011">
      <w:pPr>
        <w:tabs>
          <w:tab w:val="left" w:pos="9214"/>
        </w:tabs>
        <w:ind w:left="567"/>
        <w:rPr>
          <w:lang w:val="en-GB"/>
        </w:rPr>
      </w:pPr>
      <w:r>
        <w:rPr>
          <w:lang w:val="en-GB"/>
        </w:rPr>
        <w:br w:type="page"/>
      </w:r>
    </w:p>
    <w:p w:rsidR="008D5EC7" w:rsidRPr="00011011" w:rsidRDefault="00ED55BC" w:rsidP="00A86208">
      <w:pPr>
        <w:pStyle w:val="Titolo4"/>
        <w:spacing w:line="480" w:lineRule="auto"/>
        <w:ind w:right="424" w:firstLine="567"/>
        <w:rPr>
          <w:rFonts w:ascii="Times New Roman" w:hAnsi="Times New Roman" w:cs="Times New Roman"/>
          <w:sz w:val="24"/>
          <w:szCs w:val="24"/>
          <w:lang w:val="en-GB"/>
        </w:rPr>
      </w:pPr>
      <w:r w:rsidRPr="00011011">
        <w:rPr>
          <w:rFonts w:ascii="Times New Roman" w:hAnsi="Times New Roman" w:cs="Times New Roman"/>
          <w:sz w:val="24"/>
          <w:szCs w:val="24"/>
          <w:lang w:val="en-GB"/>
        </w:rPr>
        <w:lastRenderedPageBreak/>
        <w:t>1. Introduction</w:t>
      </w:r>
    </w:p>
    <w:p w:rsidR="00A86208" w:rsidRPr="00D92584" w:rsidRDefault="00D15FCB" w:rsidP="00A86208">
      <w:pPr>
        <w:spacing w:line="480" w:lineRule="auto"/>
        <w:ind w:left="567" w:right="424"/>
        <w:jc w:val="both"/>
        <w:rPr>
          <w:rFonts w:ascii="Times New Roman" w:hAnsi="Times New Roman" w:cs="Times New Roman"/>
          <w:sz w:val="24"/>
          <w:szCs w:val="24"/>
          <w:lang w:val="en-GB"/>
        </w:rPr>
      </w:pPr>
      <w:r>
        <w:rPr>
          <w:rFonts w:ascii="Times New Roman" w:hAnsi="Times New Roman" w:cs="Times New Roman"/>
          <w:sz w:val="24"/>
          <w:szCs w:val="24"/>
          <w:lang w:val="en-GB"/>
        </w:rPr>
        <w:t>Unlike</w:t>
      </w:r>
      <w:r w:rsidR="00D9237D" w:rsidRPr="00ED55BC">
        <w:rPr>
          <w:rFonts w:ascii="Times New Roman" w:hAnsi="Times New Roman" w:cs="Times New Roman"/>
          <w:sz w:val="24"/>
          <w:szCs w:val="24"/>
          <w:lang w:val="en-GB"/>
        </w:rPr>
        <w:t xml:space="preserve"> </w:t>
      </w:r>
      <w:r w:rsidR="00094B17" w:rsidRPr="00ED55BC">
        <w:rPr>
          <w:rFonts w:ascii="Times New Roman" w:hAnsi="Times New Roman" w:cs="Times New Roman"/>
          <w:sz w:val="24"/>
          <w:szCs w:val="24"/>
          <w:lang w:val="en-GB"/>
        </w:rPr>
        <w:t>Scandinavia and English-speaking</w:t>
      </w:r>
      <w:r w:rsidR="00D9237D" w:rsidRPr="00ED55BC">
        <w:rPr>
          <w:rFonts w:ascii="Times New Roman" w:hAnsi="Times New Roman" w:cs="Times New Roman"/>
          <w:sz w:val="24"/>
          <w:szCs w:val="24"/>
          <w:lang w:val="en-GB"/>
        </w:rPr>
        <w:t xml:space="preserve"> countries </w:t>
      </w:r>
      <w:r>
        <w:rPr>
          <w:rFonts w:ascii="Times New Roman" w:hAnsi="Times New Roman" w:cs="Times New Roman"/>
          <w:sz w:val="24"/>
          <w:szCs w:val="24"/>
          <w:lang w:val="en-GB"/>
        </w:rPr>
        <w:t>where</w:t>
      </w:r>
      <w:r w:rsidR="00D9237D" w:rsidRPr="00ED55BC">
        <w:rPr>
          <w:rFonts w:ascii="Times New Roman" w:hAnsi="Times New Roman" w:cs="Times New Roman"/>
          <w:sz w:val="24"/>
          <w:szCs w:val="24"/>
          <w:lang w:val="en-GB"/>
        </w:rPr>
        <w:t xml:space="preserve"> leaving </w:t>
      </w:r>
      <w:r w:rsidR="00BC2A5C">
        <w:rPr>
          <w:rFonts w:ascii="Times New Roman" w:hAnsi="Times New Roman" w:cs="Times New Roman"/>
          <w:sz w:val="24"/>
          <w:szCs w:val="24"/>
          <w:lang w:val="en-GB"/>
        </w:rPr>
        <w:t xml:space="preserve">the </w:t>
      </w:r>
      <w:r w:rsidR="00D9237D" w:rsidRPr="00ED55BC">
        <w:rPr>
          <w:rFonts w:ascii="Times New Roman" w:hAnsi="Times New Roman" w:cs="Times New Roman"/>
          <w:sz w:val="24"/>
          <w:szCs w:val="24"/>
          <w:lang w:val="en-GB"/>
        </w:rPr>
        <w:t>parental home is a</w:t>
      </w:r>
      <w:r>
        <w:rPr>
          <w:rFonts w:ascii="Times New Roman" w:hAnsi="Times New Roman" w:cs="Times New Roman"/>
          <w:sz w:val="24"/>
          <w:szCs w:val="24"/>
          <w:lang w:val="en-GB"/>
        </w:rPr>
        <w:t>n</w:t>
      </w:r>
      <w:r w:rsidR="00D9237D" w:rsidRPr="00ED55BC">
        <w:rPr>
          <w:rFonts w:ascii="Times New Roman" w:hAnsi="Times New Roman" w:cs="Times New Roman"/>
          <w:sz w:val="24"/>
          <w:szCs w:val="24"/>
          <w:lang w:val="en-GB"/>
        </w:rPr>
        <w:t xml:space="preserve"> </w:t>
      </w:r>
      <w:r>
        <w:rPr>
          <w:rFonts w:ascii="Times New Roman" w:hAnsi="Times New Roman" w:cs="Times New Roman"/>
          <w:sz w:val="24"/>
          <w:szCs w:val="24"/>
          <w:lang w:val="en-GB"/>
        </w:rPr>
        <w:t>ordinary occurrence,</w:t>
      </w:r>
      <w:r w:rsidR="00D9237D" w:rsidRPr="00ED55BC">
        <w:rPr>
          <w:rFonts w:ascii="Times New Roman" w:hAnsi="Times New Roman" w:cs="Times New Roman"/>
          <w:sz w:val="24"/>
          <w:szCs w:val="24"/>
          <w:lang w:val="en-GB"/>
        </w:rPr>
        <w:t xml:space="preserve"> </w:t>
      </w:r>
      <w:r>
        <w:rPr>
          <w:rFonts w:ascii="Times New Roman" w:hAnsi="Times New Roman" w:cs="Times New Roman"/>
          <w:sz w:val="24"/>
          <w:szCs w:val="24"/>
          <w:lang w:val="en-GB"/>
        </w:rPr>
        <w:t>with the</w:t>
      </w:r>
      <w:r w:rsidR="00094B17" w:rsidRPr="00ED55BC">
        <w:rPr>
          <w:rFonts w:ascii="Times New Roman" w:hAnsi="Times New Roman" w:cs="Times New Roman"/>
          <w:sz w:val="24"/>
          <w:szCs w:val="24"/>
          <w:lang w:val="en-GB"/>
        </w:rPr>
        <w:t xml:space="preserve"> </w:t>
      </w:r>
      <w:r w:rsidR="00E00740" w:rsidRPr="00ED55BC">
        <w:rPr>
          <w:rFonts w:ascii="Times New Roman" w:hAnsi="Times New Roman" w:cs="Times New Roman"/>
          <w:sz w:val="24"/>
          <w:szCs w:val="24"/>
          <w:lang w:val="en-GB"/>
        </w:rPr>
        <w:t xml:space="preserve">children </w:t>
      </w:r>
      <w:r>
        <w:rPr>
          <w:rFonts w:ascii="Times New Roman" w:hAnsi="Times New Roman" w:cs="Times New Roman"/>
          <w:sz w:val="24"/>
          <w:szCs w:val="24"/>
          <w:lang w:val="en-GB"/>
        </w:rPr>
        <w:t xml:space="preserve">coming of </w:t>
      </w:r>
      <w:r w:rsidR="00094B17" w:rsidRPr="00ED55BC">
        <w:rPr>
          <w:rFonts w:ascii="Times New Roman" w:hAnsi="Times New Roman" w:cs="Times New Roman"/>
          <w:sz w:val="24"/>
          <w:szCs w:val="24"/>
          <w:lang w:val="en-GB"/>
        </w:rPr>
        <w:t xml:space="preserve">age, in Mediterranean Europe leaving home is </w:t>
      </w:r>
      <w:r>
        <w:rPr>
          <w:rFonts w:ascii="Times New Roman" w:hAnsi="Times New Roman" w:cs="Times New Roman"/>
          <w:sz w:val="24"/>
          <w:szCs w:val="24"/>
          <w:lang w:val="en-GB"/>
        </w:rPr>
        <w:t>strictly associated</w:t>
      </w:r>
      <w:r w:rsidR="00094B17" w:rsidRPr="00ED55BC">
        <w:rPr>
          <w:rFonts w:ascii="Times New Roman" w:hAnsi="Times New Roman" w:cs="Times New Roman"/>
          <w:sz w:val="24"/>
          <w:szCs w:val="24"/>
          <w:lang w:val="en-GB"/>
        </w:rPr>
        <w:t xml:space="preserve"> to employment (Ayllón, 2015).</w:t>
      </w:r>
      <w:r w:rsidR="00E00740" w:rsidRPr="00ED55BC">
        <w:rPr>
          <w:rFonts w:ascii="Times New Roman" w:hAnsi="Times New Roman" w:cs="Times New Roman"/>
          <w:sz w:val="24"/>
          <w:szCs w:val="24"/>
          <w:lang w:val="en-GB"/>
        </w:rPr>
        <w:t xml:space="preserve"> </w:t>
      </w:r>
      <w:r w:rsidR="001101E5">
        <w:rPr>
          <w:rFonts w:ascii="Times New Roman" w:hAnsi="Times New Roman" w:cs="Times New Roman"/>
          <w:sz w:val="24"/>
          <w:szCs w:val="24"/>
          <w:lang w:val="en-GB"/>
        </w:rPr>
        <w:t xml:space="preserve">Even though we consider young people with a job, </w:t>
      </w:r>
      <w:r w:rsidR="00C55AB2">
        <w:rPr>
          <w:rFonts w:ascii="Times New Roman" w:hAnsi="Times New Roman" w:cs="Times New Roman"/>
          <w:sz w:val="24"/>
          <w:szCs w:val="24"/>
          <w:lang w:val="en-GB"/>
        </w:rPr>
        <w:t xml:space="preserve">the rate of </w:t>
      </w:r>
      <w:r w:rsidR="001101E5">
        <w:rPr>
          <w:rFonts w:ascii="Times New Roman" w:hAnsi="Times New Roman" w:cs="Times New Roman"/>
          <w:sz w:val="24"/>
          <w:szCs w:val="24"/>
          <w:lang w:val="en-GB"/>
        </w:rPr>
        <w:t xml:space="preserve">them </w:t>
      </w:r>
      <w:r w:rsidR="00C55AB2">
        <w:rPr>
          <w:rFonts w:ascii="Times New Roman" w:hAnsi="Times New Roman" w:cs="Times New Roman"/>
          <w:sz w:val="24"/>
          <w:szCs w:val="24"/>
          <w:lang w:val="en-GB"/>
        </w:rPr>
        <w:t xml:space="preserve">living with </w:t>
      </w:r>
      <w:r>
        <w:rPr>
          <w:rFonts w:ascii="Times New Roman" w:hAnsi="Times New Roman" w:cs="Times New Roman"/>
          <w:sz w:val="24"/>
          <w:szCs w:val="24"/>
          <w:lang w:val="en-GB"/>
        </w:rPr>
        <w:t>their family</w:t>
      </w:r>
      <w:r w:rsidR="00C55AB2">
        <w:rPr>
          <w:rFonts w:ascii="Times New Roman" w:hAnsi="Times New Roman" w:cs="Times New Roman"/>
          <w:sz w:val="24"/>
          <w:szCs w:val="24"/>
          <w:lang w:val="en-GB"/>
        </w:rPr>
        <w:t xml:space="preserve"> is higher in southern European countries than in central European ones, giving rise to a debate on cultural and economic determinants of such difference</w:t>
      </w:r>
      <w:r>
        <w:rPr>
          <w:rFonts w:ascii="Times New Roman" w:hAnsi="Times New Roman" w:cs="Times New Roman"/>
          <w:sz w:val="24"/>
          <w:szCs w:val="24"/>
          <w:lang w:val="en-GB"/>
        </w:rPr>
        <w:t>s</w:t>
      </w:r>
      <w:r w:rsidR="00C55AB2">
        <w:rPr>
          <w:rFonts w:ascii="Times New Roman" w:hAnsi="Times New Roman" w:cs="Times New Roman"/>
          <w:sz w:val="24"/>
          <w:szCs w:val="24"/>
          <w:lang w:val="en-GB"/>
        </w:rPr>
        <w:t xml:space="preserve"> (</w:t>
      </w:r>
      <w:r w:rsidR="00C55AB2" w:rsidRPr="00C55AB2">
        <w:rPr>
          <w:rFonts w:ascii="Times New Roman" w:hAnsi="Times New Roman" w:cs="Times New Roman"/>
          <w:lang w:val="en-GB"/>
        </w:rPr>
        <w:t>Cordón</w:t>
      </w:r>
      <w:r w:rsidR="00C55AB2">
        <w:rPr>
          <w:rFonts w:ascii="Times New Roman" w:hAnsi="Times New Roman" w:cs="Times New Roman"/>
          <w:lang w:val="en-GB"/>
        </w:rPr>
        <w:t>, 1997)</w:t>
      </w:r>
      <w:r w:rsidR="00C55AB2">
        <w:rPr>
          <w:rFonts w:ascii="Times New Roman" w:hAnsi="Times New Roman" w:cs="Times New Roman"/>
          <w:sz w:val="24"/>
          <w:szCs w:val="24"/>
          <w:lang w:val="en-GB"/>
        </w:rPr>
        <w:t xml:space="preserve">. </w:t>
      </w:r>
      <w:r w:rsidR="001101E5">
        <w:rPr>
          <w:rFonts w:ascii="Times New Roman" w:hAnsi="Times New Roman" w:cs="Times New Roman"/>
          <w:sz w:val="24"/>
          <w:szCs w:val="24"/>
          <w:lang w:val="en-GB"/>
        </w:rPr>
        <w:t>Indeed, i</w:t>
      </w:r>
      <w:r w:rsidR="00C55AB2">
        <w:rPr>
          <w:rFonts w:ascii="Times New Roman" w:hAnsi="Times New Roman" w:cs="Times New Roman"/>
          <w:sz w:val="24"/>
          <w:szCs w:val="24"/>
          <w:lang w:val="en-GB"/>
        </w:rPr>
        <w:t>n</w:t>
      </w:r>
      <w:r w:rsidR="00772C71" w:rsidRPr="00ED55BC">
        <w:rPr>
          <w:rFonts w:ascii="Times New Roman" w:hAnsi="Times New Roman" w:cs="Times New Roman"/>
          <w:sz w:val="24"/>
          <w:szCs w:val="24"/>
          <w:lang w:val="en-GB"/>
        </w:rPr>
        <w:t xml:space="preserve"> </w:t>
      </w:r>
      <w:r w:rsidR="00FF44C7">
        <w:rPr>
          <w:rFonts w:ascii="Times New Roman" w:hAnsi="Times New Roman" w:cs="Times New Roman"/>
          <w:sz w:val="24"/>
          <w:szCs w:val="24"/>
          <w:lang w:val="en-GB"/>
        </w:rPr>
        <w:t xml:space="preserve">the </w:t>
      </w:r>
      <w:r w:rsidR="00C55AB2">
        <w:rPr>
          <w:rFonts w:ascii="Times New Roman" w:hAnsi="Times New Roman" w:cs="Times New Roman"/>
          <w:sz w:val="24"/>
          <w:szCs w:val="24"/>
          <w:lang w:val="en-GB"/>
        </w:rPr>
        <w:t>Mediterranean</w:t>
      </w:r>
      <w:r w:rsidR="00772C71" w:rsidRPr="00ED55BC">
        <w:rPr>
          <w:rFonts w:ascii="Times New Roman" w:hAnsi="Times New Roman" w:cs="Times New Roman"/>
          <w:sz w:val="24"/>
          <w:szCs w:val="24"/>
          <w:lang w:val="en-GB"/>
        </w:rPr>
        <w:t xml:space="preserve"> </w:t>
      </w:r>
      <w:r w:rsidR="00FF44C7">
        <w:rPr>
          <w:rFonts w:ascii="Times New Roman" w:hAnsi="Times New Roman" w:cs="Times New Roman"/>
          <w:sz w:val="24"/>
          <w:szCs w:val="24"/>
          <w:lang w:val="en-GB"/>
        </w:rPr>
        <w:t>regions</w:t>
      </w:r>
      <w:r w:rsidR="00772C71" w:rsidRPr="00ED55BC">
        <w:rPr>
          <w:rFonts w:ascii="Times New Roman" w:hAnsi="Times New Roman" w:cs="Times New Roman"/>
          <w:sz w:val="24"/>
          <w:szCs w:val="24"/>
          <w:lang w:val="en-GB"/>
        </w:rPr>
        <w:t xml:space="preserve"> </w:t>
      </w:r>
      <w:r w:rsidR="00A86208">
        <w:rPr>
          <w:rFonts w:ascii="Times New Roman" w:hAnsi="Times New Roman" w:cs="Times New Roman"/>
          <w:sz w:val="24"/>
          <w:szCs w:val="24"/>
          <w:lang w:val="en-GB"/>
        </w:rPr>
        <w:t xml:space="preserve">the </w:t>
      </w:r>
      <w:r w:rsidR="00772C71" w:rsidRPr="00ED55BC">
        <w:rPr>
          <w:rFonts w:ascii="Times New Roman" w:hAnsi="Times New Roman" w:cs="Times New Roman"/>
          <w:sz w:val="24"/>
          <w:szCs w:val="24"/>
          <w:lang w:val="en-GB"/>
        </w:rPr>
        <w:t xml:space="preserve">families ties are </w:t>
      </w:r>
      <w:r w:rsidR="00FF44C7">
        <w:rPr>
          <w:rFonts w:ascii="Times New Roman" w:hAnsi="Times New Roman" w:cs="Times New Roman"/>
          <w:sz w:val="24"/>
          <w:szCs w:val="24"/>
          <w:lang w:val="en-GB"/>
        </w:rPr>
        <w:t>very strong; no wonder</w:t>
      </w:r>
      <w:r w:rsidR="00021507">
        <w:rPr>
          <w:rFonts w:ascii="Times New Roman" w:hAnsi="Times New Roman" w:cs="Times New Roman"/>
          <w:sz w:val="24"/>
          <w:szCs w:val="24"/>
          <w:lang w:val="en-GB"/>
        </w:rPr>
        <w:t>,</w:t>
      </w:r>
      <w:r w:rsidR="00FF44C7">
        <w:rPr>
          <w:rFonts w:ascii="Times New Roman" w:hAnsi="Times New Roman" w:cs="Times New Roman"/>
          <w:sz w:val="24"/>
          <w:szCs w:val="24"/>
          <w:lang w:val="en-GB"/>
        </w:rPr>
        <w:t xml:space="preserve"> then</w:t>
      </w:r>
      <w:r w:rsidR="00021507">
        <w:rPr>
          <w:rFonts w:ascii="Times New Roman" w:hAnsi="Times New Roman" w:cs="Times New Roman"/>
          <w:sz w:val="24"/>
          <w:szCs w:val="24"/>
          <w:lang w:val="en-GB"/>
        </w:rPr>
        <w:t>,</w:t>
      </w:r>
      <w:r w:rsidR="00FF44C7">
        <w:rPr>
          <w:rFonts w:ascii="Times New Roman" w:hAnsi="Times New Roman" w:cs="Times New Roman"/>
          <w:sz w:val="24"/>
          <w:szCs w:val="24"/>
          <w:lang w:val="en-GB"/>
        </w:rPr>
        <w:t xml:space="preserve"> that</w:t>
      </w:r>
      <w:r w:rsidR="00772C71" w:rsidRPr="00ED55BC">
        <w:rPr>
          <w:rFonts w:ascii="Times New Roman" w:hAnsi="Times New Roman" w:cs="Times New Roman"/>
          <w:sz w:val="24"/>
          <w:szCs w:val="24"/>
          <w:lang w:val="en-GB"/>
        </w:rPr>
        <w:t xml:space="preserve"> the rate of employed young people</w:t>
      </w:r>
      <w:r w:rsidR="00C55AB2">
        <w:rPr>
          <w:rFonts w:ascii="Times New Roman" w:hAnsi="Times New Roman" w:cs="Times New Roman"/>
          <w:sz w:val="24"/>
          <w:szCs w:val="24"/>
          <w:lang w:val="en-GB"/>
        </w:rPr>
        <w:t xml:space="preserve"> </w:t>
      </w:r>
      <w:r w:rsidR="00FF44C7">
        <w:rPr>
          <w:rFonts w:ascii="Times New Roman" w:hAnsi="Times New Roman" w:cs="Times New Roman"/>
          <w:sz w:val="24"/>
          <w:szCs w:val="24"/>
          <w:lang w:val="en-GB"/>
        </w:rPr>
        <w:t>turns out</w:t>
      </w:r>
      <w:r w:rsidR="00C55AB2">
        <w:rPr>
          <w:rFonts w:ascii="Times New Roman" w:hAnsi="Times New Roman" w:cs="Times New Roman"/>
          <w:sz w:val="24"/>
          <w:szCs w:val="24"/>
          <w:lang w:val="en-GB"/>
        </w:rPr>
        <w:t xml:space="preserve"> to be </w:t>
      </w:r>
      <w:r w:rsidR="00772C71" w:rsidRPr="00ED55BC">
        <w:rPr>
          <w:rFonts w:ascii="Times New Roman" w:hAnsi="Times New Roman" w:cs="Times New Roman"/>
          <w:sz w:val="24"/>
          <w:szCs w:val="24"/>
          <w:lang w:val="en-GB"/>
        </w:rPr>
        <w:t>usually higher than the rate of residentially emancipated</w:t>
      </w:r>
      <w:r w:rsidR="001101E5">
        <w:rPr>
          <w:rFonts w:ascii="Times New Roman" w:hAnsi="Times New Roman" w:cs="Times New Roman"/>
          <w:sz w:val="24"/>
          <w:szCs w:val="24"/>
          <w:lang w:val="en-GB"/>
        </w:rPr>
        <w:t xml:space="preserve"> ones</w:t>
      </w:r>
      <w:r w:rsidR="00772C71" w:rsidRPr="00ED55BC">
        <w:rPr>
          <w:rFonts w:ascii="Times New Roman" w:hAnsi="Times New Roman" w:cs="Times New Roman"/>
          <w:sz w:val="24"/>
          <w:szCs w:val="24"/>
          <w:lang w:val="en-GB"/>
        </w:rPr>
        <w:t xml:space="preserve">. </w:t>
      </w:r>
      <w:r w:rsidR="00E00740" w:rsidRPr="00ED55BC">
        <w:rPr>
          <w:rFonts w:ascii="Times New Roman" w:hAnsi="Times New Roman" w:cs="Times New Roman"/>
          <w:sz w:val="24"/>
          <w:szCs w:val="24"/>
          <w:lang w:val="en-GB"/>
        </w:rPr>
        <w:t xml:space="preserve">Staying with </w:t>
      </w:r>
      <w:r w:rsidR="00FF44C7">
        <w:rPr>
          <w:rFonts w:ascii="Times New Roman" w:hAnsi="Times New Roman" w:cs="Times New Roman"/>
          <w:sz w:val="24"/>
          <w:szCs w:val="24"/>
          <w:lang w:val="en-GB"/>
        </w:rPr>
        <w:t xml:space="preserve">one’s </w:t>
      </w:r>
      <w:r w:rsidR="00E00740" w:rsidRPr="00ED55BC">
        <w:rPr>
          <w:rFonts w:ascii="Times New Roman" w:hAnsi="Times New Roman" w:cs="Times New Roman"/>
          <w:sz w:val="24"/>
          <w:szCs w:val="24"/>
          <w:lang w:val="en-GB"/>
        </w:rPr>
        <w:t>parents allow</w:t>
      </w:r>
      <w:r w:rsidR="00FF44C7">
        <w:rPr>
          <w:rFonts w:ascii="Times New Roman" w:hAnsi="Times New Roman" w:cs="Times New Roman"/>
          <w:sz w:val="24"/>
          <w:szCs w:val="24"/>
          <w:lang w:val="en-GB"/>
        </w:rPr>
        <w:t>s</w:t>
      </w:r>
      <w:r w:rsidR="00E00740" w:rsidRPr="00ED55BC">
        <w:rPr>
          <w:rFonts w:ascii="Times New Roman" w:hAnsi="Times New Roman" w:cs="Times New Roman"/>
          <w:sz w:val="24"/>
          <w:szCs w:val="24"/>
          <w:lang w:val="en-GB"/>
        </w:rPr>
        <w:t xml:space="preserve"> children to accumulate </w:t>
      </w:r>
      <w:r w:rsidR="00BE7E6D" w:rsidRPr="00ED55BC">
        <w:rPr>
          <w:rFonts w:ascii="Times New Roman" w:hAnsi="Times New Roman" w:cs="Times New Roman"/>
          <w:sz w:val="24"/>
          <w:szCs w:val="24"/>
          <w:lang w:val="en-GB"/>
        </w:rPr>
        <w:t xml:space="preserve">economic </w:t>
      </w:r>
      <w:r w:rsidR="00E00740" w:rsidRPr="00ED55BC">
        <w:rPr>
          <w:rFonts w:ascii="Times New Roman" w:hAnsi="Times New Roman" w:cs="Times New Roman"/>
          <w:sz w:val="24"/>
          <w:szCs w:val="24"/>
          <w:lang w:val="en-GB"/>
        </w:rPr>
        <w:t xml:space="preserve">resources </w:t>
      </w:r>
      <w:r w:rsidR="00BE7E6D" w:rsidRPr="00ED55BC">
        <w:rPr>
          <w:rFonts w:ascii="Times New Roman" w:hAnsi="Times New Roman" w:cs="Times New Roman"/>
          <w:sz w:val="24"/>
          <w:szCs w:val="24"/>
          <w:lang w:val="en-GB"/>
        </w:rPr>
        <w:t xml:space="preserve">until they leave </w:t>
      </w:r>
      <w:r w:rsidR="00FF44C7">
        <w:rPr>
          <w:rFonts w:ascii="Times New Roman" w:hAnsi="Times New Roman" w:cs="Times New Roman"/>
          <w:sz w:val="24"/>
          <w:szCs w:val="24"/>
          <w:lang w:val="en-GB"/>
        </w:rPr>
        <w:t>(Alessie et al., 200</w:t>
      </w:r>
      <w:r w:rsidR="00D72FB1">
        <w:rPr>
          <w:rFonts w:ascii="Times New Roman" w:hAnsi="Times New Roman" w:cs="Times New Roman"/>
          <w:sz w:val="24"/>
          <w:szCs w:val="24"/>
          <w:lang w:val="en-GB"/>
        </w:rPr>
        <w:t>6</w:t>
      </w:r>
      <w:r w:rsidR="00FF44C7">
        <w:rPr>
          <w:rFonts w:ascii="Times New Roman" w:hAnsi="Times New Roman" w:cs="Times New Roman"/>
          <w:sz w:val="24"/>
          <w:szCs w:val="24"/>
          <w:lang w:val="en-GB"/>
        </w:rPr>
        <w:t>);</w:t>
      </w:r>
      <w:r w:rsidR="00E00740" w:rsidRPr="00ED55BC">
        <w:rPr>
          <w:rFonts w:ascii="Times New Roman" w:hAnsi="Times New Roman" w:cs="Times New Roman"/>
          <w:sz w:val="24"/>
          <w:szCs w:val="24"/>
          <w:lang w:val="en-GB"/>
        </w:rPr>
        <w:t xml:space="preserve"> however</w:t>
      </w:r>
      <w:r w:rsidR="00FF44C7">
        <w:rPr>
          <w:rFonts w:ascii="Times New Roman" w:hAnsi="Times New Roman" w:cs="Times New Roman"/>
          <w:sz w:val="24"/>
          <w:szCs w:val="24"/>
          <w:lang w:val="en-GB"/>
        </w:rPr>
        <w:t>,</w:t>
      </w:r>
      <w:r w:rsidR="00E00740" w:rsidRPr="00ED55BC">
        <w:rPr>
          <w:rFonts w:ascii="Times New Roman" w:hAnsi="Times New Roman" w:cs="Times New Roman"/>
          <w:sz w:val="24"/>
          <w:szCs w:val="24"/>
          <w:lang w:val="en-GB"/>
        </w:rPr>
        <w:t xml:space="preserve"> delaying residential emancipation</w:t>
      </w:r>
      <w:r w:rsidR="00BE7E6D" w:rsidRPr="00ED55BC">
        <w:rPr>
          <w:rFonts w:ascii="Times New Roman" w:hAnsi="Times New Roman" w:cs="Times New Roman"/>
          <w:sz w:val="24"/>
          <w:szCs w:val="24"/>
          <w:lang w:val="en-GB"/>
        </w:rPr>
        <w:t xml:space="preserve"> could deteriorate human capital, especially after young adult</w:t>
      </w:r>
      <w:r w:rsidR="00FF44C7">
        <w:rPr>
          <w:rFonts w:ascii="Times New Roman" w:hAnsi="Times New Roman" w:cs="Times New Roman"/>
          <w:sz w:val="24"/>
          <w:szCs w:val="24"/>
          <w:lang w:val="en-GB"/>
        </w:rPr>
        <w:t>s</w:t>
      </w:r>
      <w:r w:rsidR="00BE7E6D" w:rsidRPr="00ED55BC">
        <w:rPr>
          <w:rFonts w:ascii="Times New Roman" w:hAnsi="Times New Roman" w:cs="Times New Roman"/>
          <w:sz w:val="24"/>
          <w:szCs w:val="24"/>
          <w:lang w:val="en-GB"/>
        </w:rPr>
        <w:t xml:space="preserve"> </w:t>
      </w:r>
      <w:r w:rsidR="00021507">
        <w:rPr>
          <w:rFonts w:ascii="Times New Roman" w:hAnsi="Times New Roman" w:cs="Times New Roman"/>
          <w:sz w:val="24"/>
          <w:szCs w:val="24"/>
          <w:lang w:val="en-GB"/>
        </w:rPr>
        <w:t>finish</w:t>
      </w:r>
      <w:r w:rsidR="00772C71" w:rsidRPr="00ED55BC">
        <w:rPr>
          <w:rFonts w:ascii="Times New Roman" w:hAnsi="Times New Roman" w:cs="Times New Roman"/>
          <w:sz w:val="24"/>
          <w:szCs w:val="24"/>
          <w:lang w:val="en-GB"/>
        </w:rPr>
        <w:t xml:space="preserve"> their </w:t>
      </w:r>
      <w:r w:rsidR="00021507">
        <w:rPr>
          <w:rFonts w:ascii="Times New Roman" w:hAnsi="Times New Roman" w:cs="Times New Roman"/>
          <w:sz w:val="24"/>
          <w:szCs w:val="24"/>
          <w:lang w:val="en-GB"/>
        </w:rPr>
        <w:t>education</w:t>
      </w:r>
      <w:r w:rsidR="00BE7E6D" w:rsidRPr="00ED55BC">
        <w:rPr>
          <w:rFonts w:ascii="Times New Roman" w:hAnsi="Times New Roman" w:cs="Times New Roman"/>
          <w:sz w:val="24"/>
          <w:szCs w:val="24"/>
          <w:lang w:val="en-GB"/>
        </w:rPr>
        <w:t xml:space="preserve">. This </w:t>
      </w:r>
      <w:r w:rsidR="00FF44C7">
        <w:rPr>
          <w:rFonts w:ascii="Times New Roman" w:hAnsi="Times New Roman" w:cs="Times New Roman"/>
          <w:sz w:val="24"/>
          <w:szCs w:val="24"/>
          <w:lang w:val="en-GB"/>
        </w:rPr>
        <w:t xml:space="preserve">happens </w:t>
      </w:r>
      <w:r w:rsidR="00BE7E6D" w:rsidRPr="00ED55BC">
        <w:rPr>
          <w:rFonts w:ascii="Times New Roman" w:hAnsi="Times New Roman" w:cs="Times New Roman"/>
          <w:sz w:val="24"/>
          <w:szCs w:val="24"/>
          <w:lang w:val="en-GB"/>
        </w:rPr>
        <w:t xml:space="preserve">because hard and soft skills need to </w:t>
      </w:r>
      <w:r w:rsidR="00F95B48">
        <w:rPr>
          <w:rFonts w:ascii="Times New Roman" w:hAnsi="Times New Roman" w:cs="Times New Roman"/>
          <w:sz w:val="24"/>
          <w:szCs w:val="24"/>
          <w:lang w:val="en-GB"/>
        </w:rPr>
        <w:t xml:space="preserve">be exercised </w:t>
      </w:r>
      <w:r w:rsidR="00FA58B2" w:rsidRPr="00ED55BC">
        <w:rPr>
          <w:rFonts w:ascii="Times New Roman" w:hAnsi="Times New Roman" w:cs="Times New Roman"/>
          <w:sz w:val="24"/>
          <w:szCs w:val="24"/>
          <w:lang w:val="en-GB"/>
        </w:rPr>
        <w:t>over time</w:t>
      </w:r>
      <w:r w:rsidR="00410BB9">
        <w:rPr>
          <w:rFonts w:ascii="Times New Roman" w:hAnsi="Times New Roman" w:cs="Times New Roman"/>
          <w:sz w:val="24"/>
          <w:szCs w:val="24"/>
          <w:lang w:val="en-GB"/>
        </w:rPr>
        <w:t>,</w:t>
      </w:r>
      <w:r w:rsidR="00FA58B2" w:rsidRPr="00ED55BC">
        <w:rPr>
          <w:rFonts w:ascii="Times New Roman" w:hAnsi="Times New Roman" w:cs="Times New Roman"/>
          <w:sz w:val="24"/>
          <w:szCs w:val="24"/>
          <w:lang w:val="en-GB"/>
        </w:rPr>
        <w:t xml:space="preserve"> and parental home </w:t>
      </w:r>
      <w:r w:rsidR="00F95B48">
        <w:rPr>
          <w:rFonts w:ascii="Times New Roman" w:hAnsi="Times New Roman" w:cs="Times New Roman"/>
          <w:sz w:val="24"/>
          <w:szCs w:val="24"/>
          <w:lang w:val="en-GB"/>
        </w:rPr>
        <w:t>may</w:t>
      </w:r>
      <w:r w:rsidR="00FA58B2" w:rsidRPr="00ED55BC">
        <w:rPr>
          <w:rFonts w:ascii="Times New Roman" w:hAnsi="Times New Roman" w:cs="Times New Roman"/>
          <w:sz w:val="24"/>
          <w:szCs w:val="24"/>
          <w:lang w:val="en-GB"/>
        </w:rPr>
        <w:t xml:space="preserve"> not be the right place </w:t>
      </w:r>
      <w:r w:rsidR="00FF44C7">
        <w:rPr>
          <w:rFonts w:ascii="Times New Roman" w:hAnsi="Times New Roman" w:cs="Times New Roman"/>
          <w:sz w:val="24"/>
          <w:szCs w:val="24"/>
          <w:lang w:val="en-GB"/>
        </w:rPr>
        <w:t>for this practice.</w:t>
      </w:r>
      <w:r w:rsidR="00D92584">
        <w:rPr>
          <w:rFonts w:ascii="Times New Roman" w:hAnsi="Times New Roman" w:cs="Times New Roman"/>
          <w:color w:val="C00000"/>
          <w:sz w:val="24"/>
          <w:szCs w:val="24"/>
          <w:lang w:val="en-GB"/>
        </w:rPr>
        <w:t xml:space="preserve"> </w:t>
      </w:r>
      <w:r w:rsidR="00021507" w:rsidRPr="00D92584">
        <w:rPr>
          <w:rFonts w:ascii="Times New Roman" w:hAnsi="Times New Roman" w:cs="Times New Roman"/>
          <w:sz w:val="24"/>
          <w:szCs w:val="24"/>
          <w:lang w:val="en-GB"/>
        </w:rPr>
        <w:t>It might also be the case that</w:t>
      </w:r>
      <w:r w:rsidR="004A443A" w:rsidRPr="00D92584">
        <w:rPr>
          <w:rFonts w:ascii="Times New Roman" w:hAnsi="Times New Roman" w:cs="Times New Roman"/>
          <w:sz w:val="24"/>
          <w:szCs w:val="24"/>
          <w:lang w:val="en-GB"/>
        </w:rPr>
        <w:t>,</w:t>
      </w:r>
      <w:r w:rsidR="00021507" w:rsidRPr="00D92584">
        <w:rPr>
          <w:rFonts w:ascii="Times New Roman" w:hAnsi="Times New Roman" w:cs="Times New Roman"/>
          <w:sz w:val="24"/>
          <w:szCs w:val="24"/>
          <w:lang w:val="en-GB"/>
        </w:rPr>
        <w:t xml:space="preserve"> </w:t>
      </w:r>
      <w:r w:rsidR="004A443A" w:rsidRPr="00D92584">
        <w:rPr>
          <w:rFonts w:ascii="Times New Roman" w:hAnsi="Times New Roman" w:cs="Times New Roman"/>
          <w:sz w:val="24"/>
          <w:szCs w:val="24"/>
          <w:lang w:val="en-GB"/>
        </w:rPr>
        <w:t xml:space="preserve">if they leave the family home later in life, </w:t>
      </w:r>
      <w:r w:rsidR="00021507" w:rsidRPr="00D92584">
        <w:rPr>
          <w:rFonts w:ascii="Times New Roman" w:hAnsi="Times New Roman" w:cs="Times New Roman"/>
          <w:sz w:val="24"/>
          <w:szCs w:val="24"/>
          <w:lang w:val="en-GB"/>
        </w:rPr>
        <w:t xml:space="preserve">children </w:t>
      </w:r>
      <w:r w:rsidR="004A443A" w:rsidRPr="00D92584">
        <w:rPr>
          <w:rFonts w:ascii="Times New Roman" w:hAnsi="Times New Roman" w:cs="Times New Roman"/>
          <w:sz w:val="24"/>
          <w:szCs w:val="24"/>
          <w:lang w:val="en-GB"/>
        </w:rPr>
        <w:t>turn out to be</w:t>
      </w:r>
      <w:r w:rsidR="00021507" w:rsidRPr="00D92584">
        <w:rPr>
          <w:rFonts w:ascii="Times New Roman" w:hAnsi="Times New Roman" w:cs="Times New Roman"/>
          <w:sz w:val="24"/>
          <w:szCs w:val="24"/>
          <w:lang w:val="en-GB"/>
        </w:rPr>
        <w:t xml:space="preserve"> equipped with the </w:t>
      </w:r>
      <w:r w:rsidR="00A07D96" w:rsidRPr="00D92584">
        <w:rPr>
          <w:rFonts w:ascii="Times New Roman" w:hAnsi="Times New Roman" w:cs="Times New Roman"/>
          <w:sz w:val="24"/>
          <w:szCs w:val="24"/>
          <w:lang w:val="en-GB"/>
        </w:rPr>
        <w:t>wrong</w:t>
      </w:r>
      <w:r w:rsidR="00021507" w:rsidRPr="00D92584">
        <w:rPr>
          <w:rFonts w:ascii="Times New Roman" w:hAnsi="Times New Roman" w:cs="Times New Roman"/>
          <w:sz w:val="24"/>
          <w:szCs w:val="24"/>
          <w:lang w:val="en-GB"/>
        </w:rPr>
        <w:t xml:space="preserve"> set of values and attitudes. </w:t>
      </w:r>
    </w:p>
    <w:p w:rsidR="001B78D4" w:rsidRPr="00ED55BC" w:rsidRDefault="00772C71" w:rsidP="00A86208">
      <w:pPr>
        <w:spacing w:line="480" w:lineRule="auto"/>
        <w:ind w:left="567" w:right="424"/>
        <w:jc w:val="both"/>
        <w:rPr>
          <w:rFonts w:ascii="Times New Roman" w:hAnsi="Times New Roman" w:cs="Times New Roman"/>
          <w:sz w:val="24"/>
          <w:szCs w:val="24"/>
          <w:lang w:val="en-GB"/>
        </w:rPr>
      </w:pPr>
      <w:r w:rsidRPr="00ED55BC">
        <w:rPr>
          <w:rFonts w:ascii="Times New Roman" w:hAnsi="Times New Roman" w:cs="Times New Roman"/>
          <w:sz w:val="24"/>
          <w:szCs w:val="24"/>
          <w:lang w:val="en-GB"/>
        </w:rPr>
        <w:t xml:space="preserve">This paper will focus the attention on the effect of leaving </w:t>
      </w:r>
      <w:r w:rsidR="00BC2A5C">
        <w:rPr>
          <w:rFonts w:ascii="Times New Roman" w:hAnsi="Times New Roman" w:cs="Times New Roman"/>
          <w:sz w:val="24"/>
          <w:szCs w:val="24"/>
          <w:lang w:val="en-GB"/>
        </w:rPr>
        <w:t xml:space="preserve">the </w:t>
      </w:r>
      <w:r w:rsidRPr="00ED55BC">
        <w:rPr>
          <w:rFonts w:ascii="Times New Roman" w:hAnsi="Times New Roman" w:cs="Times New Roman"/>
          <w:sz w:val="24"/>
          <w:szCs w:val="24"/>
          <w:lang w:val="en-GB"/>
        </w:rPr>
        <w:t>parental home on the children's' pathways to self-sufficiency</w:t>
      </w:r>
      <w:r w:rsidR="00AD50C9" w:rsidRPr="00ED55BC">
        <w:rPr>
          <w:rFonts w:ascii="Times New Roman" w:hAnsi="Times New Roman" w:cs="Times New Roman"/>
          <w:sz w:val="24"/>
          <w:szCs w:val="24"/>
          <w:lang w:val="en-GB"/>
        </w:rPr>
        <w:t xml:space="preserve"> in Italy</w:t>
      </w:r>
      <w:r w:rsidRPr="00ED55BC">
        <w:rPr>
          <w:rFonts w:ascii="Times New Roman" w:hAnsi="Times New Roman" w:cs="Times New Roman"/>
          <w:sz w:val="24"/>
          <w:szCs w:val="24"/>
          <w:lang w:val="en-GB"/>
        </w:rPr>
        <w:t xml:space="preserve">. </w:t>
      </w:r>
      <w:r w:rsidR="00AD50C9" w:rsidRPr="00ED55BC">
        <w:rPr>
          <w:rFonts w:ascii="Times New Roman" w:hAnsi="Times New Roman" w:cs="Times New Roman"/>
          <w:sz w:val="24"/>
          <w:szCs w:val="24"/>
          <w:lang w:val="en-GB"/>
        </w:rPr>
        <w:t xml:space="preserve">Such issue is particularly interesting in </w:t>
      </w:r>
      <w:r w:rsidR="004220EA">
        <w:rPr>
          <w:rFonts w:ascii="Times New Roman" w:hAnsi="Times New Roman" w:cs="Times New Roman"/>
          <w:sz w:val="24"/>
          <w:szCs w:val="24"/>
          <w:lang w:val="en-GB"/>
        </w:rPr>
        <w:t xml:space="preserve">the </w:t>
      </w:r>
      <w:r w:rsidR="00AD50C9" w:rsidRPr="00ED55BC">
        <w:rPr>
          <w:rFonts w:ascii="Times New Roman" w:hAnsi="Times New Roman" w:cs="Times New Roman"/>
          <w:sz w:val="24"/>
          <w:szCs w:val="24"/>
          <w:lang w:val="en-GB"/>
        </w:rPr>
        <w:t>Italian context</w:t>
      </w:r>
      <w:r w:rsidR="00B86C23">
        <w:rPr>
          <w:rFonts w:ascii="Times New Roman" w:hAnsi="Times New Roman" w:cs="Times New Roman"/>
          <w:sz w:val="24"/>
          <w:szCs w:val="24"/>
          <w:lang w:val="en-GB"/>
        </w:rPr>
        <w:t xml:space="preserve"> (especially in the southern regions)</w:t>
      </w:r>
      <w:r w:rsidR="00AD50C9" w:rsidRPr="00ED55BC">
        <w:rPr>
          <w:rFonts w:ascii="Times New Roman" w:hAnsi="Times New Roman" w:cs="Times New Roman"/>
          <w:sz w:val="24"/>
          <w:szCs w:val="24"/>
          <w:lang w:val="en-GB"/>
        </w:rPr>
        <w:t xml:space="preserve"> </w:t>
      </w:r>
      <w:r w:rsidR="004220EA">
        <w:rPr>
          <w:rFonts w:ascii="Times New Roman" w:hAnsi="Times New Roman" w:cs="Times New Roman"/>
          <w:sz w:val="24"/>
          <w:szCs w:val="24"/>
          <w:lang w:val="en-GB"/>
        </w:rPr>
        <w:t>where a</w:t>
      </w:r>
      <w:r w:rsidR="00ED55BC" w:rsidRPr="00ED55BC">
        <w:rPr>
          <w:rFonts w:ascii="Times New Roman" w:hAnsi="Times New Roman" w:cs="Times New Roman"/>
          <w:sz w:val="24"/>
          <w:szCs w:val="24"/>
          <w:lang w:val="en-GB"/>
        </w:rPr>
        <w:t xml:space="preserve"> </w:t>
      </w:r>
      <w:r w:rsidR="004220EA">
        <w:rPr>
          <w:rFonts w:ascii="Times New Roman" w:hAnsi="Times New Roman" w:cs="Times New Roman"/>
          <w:sz w:val="24"/>
          <w:szCs w:val="24"/>
          <w:lang w:val="en-GB"/>
        </w:rPr>
        <w:t>rather contentious</w:t>
      </w:r>
      <w:r w:rsidR="00AD50C9" w:rsidRPr="00ED55BC">
        <w:rPr>
          <w:rFonts w:ascii="Times New Roman" w:hAnsi="Times New Roman" w:cs="Times New Roman"/>
          <w:sz w:val="24"/>
          <w:szCs w:val="24"/>
          <w:lang w:val="en-GB"/>
        </w:rPr>
        <w:t xml:space="preserve"> policy debate</w:t>
      </w:r>
      <w:r w:rsidR="004220EA">
        <w:rPr>
          <w:rFonts w:ascii="Times New Roman" w:hAnsi="Times New Roman" w:cs="Times New Roman"/>
          <w:sz w:val="24"/>
          <w:szCs w:val="24"/>
          <w:lang w:val="en-GB"/>
        </w:rPr>
        <w:t xml:space="preserve"> is still going on,</w:t>
      </w:r>
      <w:r w:rsidR="00AD50C9" w:rsidRPr="00ED55BC">
        <w:rPr>
          <w:rFonts w:ascii="Times New Roman" w:hAnsi="Times New Roman" w:cs="Times New Roman"/>
          <w:sz w:val="24"/>
          <w:szCs w:val="24"/>
          <w:lang w:val="en-GB"/>
        </w:rPr>
        <w:t xml:space="preserve"> </w:t>
      </w:r>
      <w:r w:rsidR="00ED55BC" w:rsidRPr="00ED55BC">
        <w:rPr>
          <w:rFonts w:ascii="Times New Roman" w:hAnsi="Times New Roman" w:cs="Times New Roman"/>
          <w:sz w:val="24"/>
          <w:szCs w:val="24"/>
          <w:lang w:val="en-GB"/>
        </w:rPr>
        <w:t xml:space="preserve">concerning </w:t>
      </w:r>
      <w:r w:rsidR="00AD50C9" w:rsidRPr="00ED55BC">
        <w:rPr>
          <w:rFonts w:ascii="Times New Roman" w:hAnsi="Times New Roman" w:cs="Times New Roman"/>
          <w:sz w:val="24"/>
          <w:szCs w:val="24"/>
          <w:lang w:val="en-GB"/>
        </w:rPr>
        <w:t>the so called problem of "big babies"</w:t>
      </w:r>
      <w:r w:rsidR="004220EA">
        <w:rPr>
          <w:rFonts w:ascii="Times New Roman" w:hAnsi="Times New Roman" w:cs="Times New Roman"/>
          <w:sz w:val="24"/>
          <w:szCs w:val="24"/>
          <w:lang w:val="en-GB"/>
        </w:rPr>
        <w:t xml:space="preserve">, i.e. those who </w:t>
      </w:r>
      <w:r w:rsidR="004A6DDD">
        <w:rPr>
          <w:rFonts w:ascii="Times New Roman" w:hAnsi="Times New Roman" w:cs="Times New Roman"/>
          <w:sz w:val="24"/>
          <w:szCs w:val="24"/>
          <w:lang w:val="en-GB"/>
        </w:rPr>
        <w:t xml:space="preserve">fail to achieve </w:t>
      </w:r>
      <w:r w:rsidR="001101E5">
        <w:rPr>
          <w:rFonts w:ascii="Times New Roman" w:hAnsi="Times New Roman" w:cs="Times New Roman"/>
          <w:sz w:val="24"/>
          <w:szCs w:val="24"/>
          <w:lang w:val="en-GB"/>
        </w:rPr>
        <w:t>full social integration as adults</w:t>
      </w:r>
      <w:r w:rsidR="00AD50C9" w:rsidRPr="00ED55BC">
        <w:rPr>
          <w:rFonts w:ascii="Times New Roman" w:hAnsi="Times New Roman" w:cs="Times New Roman"/>
          <w:sz w:val="24"/>
          <w:szCs w:val="24"/>
          <w:lang w:val="en-GB"/>
        </w:rPr>
        <w:t>.</w:t>
      </w:r>
      <w:r w:rsidR="001101E5">
        <w:rPr>
          <w:rFonts w:ascii="Times New Roman" w:hAnsi="Times New Roman" w:cs="Times New Roman"/>
          <w:sz w:val="24"/>
          <w:szCs w:val="24"/>
          <w:lang w:val="en-GB"/>
        </w:rPr>
        <w:t xml:space="preserve"> </w:t>
      </w:r>
      <w:r w:rsidR="00121D5A">
        <w:rPr>
          <w:rFonts w:ascii="Times New Roman" w:hAnsi="Times New Roman" w:cs="Times New Roman"/>
          <w:sz w:val="24"/>
          <w:szCs w:val="24"/>
          <w:lang w:val="en-GB"/>
        </w:rPr>
        <w:t xml:space="preserve">Focusing </w:t>
      </w:r>
      <w:r w:rsidRPr="00ED55BC">
        <w:rPr>
          <w:rFonts w:ascii="Times New Roman" w:hAnsi="Times New Roman" w:cs="Times New Roman"/>
          <w:sz w:val="24"/>
          <w:szCs w:val="24"/>
          <w:lang w:val="en-GB"/>
        </w:rPr>
        <w:t>the</w:t>
      </w:r>
      <w:r w:rsidR="00121D5A">
        <w:rPr>
          <w:rFonts w:ascii="Times New Roman" w:hAnsi="Times New Roman" w:cs="Times New Roman"/>
          <w:sz w:val="24"/>
          <w:szCs w:val="24"/>
          <w:lang w:val="en-GB"/>
        </w:rPr>
        <w:t xml:space="preserve"> attention on the</w:t>
      </w:r>
      <w:r w:rsidRPr="00ED55BC">
        <w:rPr>
          <w:rFonts w:ascii="Times New Roman" w:hAnsi="Times New Roman" w:cs="Times New Roman"/>
          <w:sz w:val="24"/>
          <w:szCs w:val="24"/>
          <w:lang w:val="en-GB"/>
        </w:rPr>
        <w:t xml:space="preserve"> </w:t>
      </w:r>
      <w:r w:rsidR="00ED55BC">
        <w:rPr>
          <w:rFonts w:ascii="Times New Roman" w:hAnsi="Times New Roman" w:cs="Times New Roman"/>
          <w:sz w:val="24"/>
          <w:szCs w:val="24"/>
          <w:lang w:val="en-GB"/>
        </w:rPr>
        <w:t>supply-</w:t>
      </w:r>
      <w:r w:rsidRPr="00ED55BC">
        <w:rPr>
          <w:rFonts w:ascii="Times New Roman" w:hAnsi="Times New Roman" w:cs="Times New Roman"/>
          <w:sz w:val="24"/>
          <w:szCs w:val="24"/>
          <w:lang w:val="en-GB"/>
        </w:rPr>
        <w:t xml:space="preserve">side of job market, we use </w:t>
      </w:r>
      <w:r>
        <w:rPr>
          <w:rFonts w:ascii="Times New Roman" w:hAnsi="Times New Roman" w:cs="Times New Roman"/>
          <w:sz w:val="24"/>
          <w:szCs w:val="24"/>
          <w:lang w:val="en-GB"/>
        </w:rPr>
        <w:t>a survey</w:t>
      </w:r>
      <w:r w:rsidRPr="00C82CAC">
        <w:rPr>
          <w:rFonts w:ascii="Times New Roman" w:hAnsi="Times New Roman" w:cs="Times New Roman"/>
          <w:sz w:val="24"/>
          <w:szCs w:val="24"/>
          <w:lang w:val="en-GB"/>
        </w:rPr>
        <w:t xml:space="preserve"> </w:t>
      </w:r>
      <w:r w:rsidR="00ED55BC">
        <w:rPr>
          <w:rFonts w:ascii="Times New Roman" w:hAnsi="Times New Roman" w:cs="Times New Roman"/>
          <w:sz w:val="24"/>
          <w:szCs w:val="24"/>
          <w:lang w:val="en-GB"/>
        </w:rPr>
        <w:t xml:space="preserve">conducted in 2016 among </w:t>
      </w:r>
      <w:r w:rsidRPr="00C82CAC">
        <w:rPr>
          <w:rFonts w:ascii="Times New Roman" w:hAnsi="Times New Roman" w:cs="Times New Roman"/>
          <w:sz w:val="24"/>
          <w:szCs w:val="24"/>
          <w:lang w:val="en-GB"/>
        </w:rPr>
        <w:t xml:space="preserve">1,008 young adults </w:t>
      </w:r>
      <w:r w:rsidR="00ED55BC">
        <w:rPr>
          <w:rFonts w:ascii="Times New Roman" w:hAnsi="Times New Roman" w:cs="Times New Roman"/>
          <w:sz w:val="24"/>
          <w:szCs w:val="24"/>
          <w:lang w:val="en-GB"/>
        </w:rPr>
        <w:t xml:space="preserve">aged between 18 and 35 </w:t>
      </w:r>
      <w:r w:rsidRPr="00C82CAC">
        <w:rPr>
          <w:rFonts w:ascii="Times New Roman" w:hAnsi="Times New Roman" w:cs="Times New Roman"/>
          <w:sz w:val="24"/>
          <w:szCs w:val="24"/>
          <w:lang w:val="en-GB"/>
        </w:rPr>
        <w:t xml:space="preserve">and 529 </w:t>
      </w:r>
      <w:r w:rsidR="00121D5A">
        <w:rPr>
          <w:rFonts w:ascii="Times New Roman" w:hAnsi="Times New Roman" w:cs="Times New Roman"/>
          <w:sz w:val="24"/>
          <w:szCs w:val="24"/>
          <w:lang w:val="en-GB"/>
        </w:rPr>
        <w:t xml:space="preserve">related </w:t>
      </w:r>
      <w:r w:rsidRPr="00C82CAC">
        <w:rPr>
          <w:rFonts w:ascii="Times New Roman" w:hAnsi="Times New Roman" w:cs="Times New Roman"/>
          <w:sz w:val="24"/>
          <w:szCs w:val="24"/>
          <w:lang w:val="en-GB"/>
        </w:rPr>
        <w:t>parents</w:t>
      </w:r>
      <w:r w:rsidR="004220EA">
        <w:rPr>
          <w:rFonts w:ascii="Times New Roman" w:hAnsi="Times New Roman" w:cs="Times New Roman"/>
          <w:sz w:val="24"/>
          <w:szCs w:val="24"/>
          <w:lang w:val="en-GB"/>
        </w:rPr>
        <w:t>,</w:t>
      </w:r>
      <w:r w:rsidRPr="00C82CAC">
        <w:rPr>
          <w:rFonts w:ascii="Times New Roman" w:hAnsi="Times New Roman" w:cs="Times New Roman"/>
          <w:sz w:val="24"/>
          <w:szCs w:val="24"/>
          <w:lang w:val="en-GB"/>
        </w:rPr>
        <w:t xml:space="preserve"> </w:t>
      </w:r>
      <w:r w:rsidR="00410BB9">
        <w:rPr>
          <w:rFonts w:ascii="Times New Roman" w:hAnsi="Times New Roman" w:cs="Times New Roman"/>
          <w:sz w:val="24"/>
          <w:szCs w:val="24"/>
          <w:lang w:val="en-GB"/>
        </w:rPr>
        <w:t>designed</w:t>
      </w:r>
      <w:r w:rsidR="00ED55B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estimate the relationship between moving out </w:t>
      </w:r>
      <w:r w:rsidR="00121D5A">
        <w:rPr>
          <w:rFonts w:ascii="Times New Roman" w:hAnsi="Times New Roman" w:cs="Times New Roman"/>
          <w:sz w:val="24"/>
          <w:szCs w:val="24"/>
          <w:lang w:val="en-GB"/>
        </w:rPr>
        <w:t>of</w:t>
      </w:r>
      <w:r>
        <w:rPr>
          <w:rFonts w:ascii="Times New Roman" w:hAnsi="Times New Roman" w:cs="Times New Roman"/>
          <w:sz w:val="24"/>
          <w:szCs w:val="24"/>
          <w:lang w:val="en-GB"/>
        </w:rPr>
        <w:t xml:space="preserve"> par</w:t>
      </w:r>
      <w:r w:rsidR="004220EA">
        <w:rPr>
          <w:rFonts w:ascii="Times New Roman" w:hAnsi="Times New Roman" w:cs="Times New Roman"/>
          <w:sz w:val="24"/>
          <w:szCs w:val="24"/>
          <w:lang w:val="en-GB"/>
        </w:rPr>
        <w:t>ental home and the likelihood of becoming</w:t>
      </w:r>
      <w:r>
        <w:rPr>
          <w:rFonts w:ascii="Times New Roman" w:hAnsi="Times New Roman" w:cs="Times New Roman"/>
          <w:sz w:val="24"/>
          <w:szCs w:val="24"/>
          <w:lang w:val="en-GB"/>
        </w:rPr>
        <w:t xml:space="preserve"> self-sufficient</w:t>
      </w:r>
      <w:r w:rsidR="001B78D4">
        <w:rPr>
          <w:rFonts w:ascii="Times New Roman" w:hAnsi="Times New Roman" w:cs="Times New Roman"/>
          <w:sz w:val="24"/>
          <w:szCs w:val="24"/>
          <w:lang w:val="en-GB"/>
        </w:rPr>
        <w:t xml:space="preserve">. Such </w:t>
      </w:r>
      <w:r w:rsidR="00410BB9">
        <w:rPr>
          <w:rFonts w:ascii="Times New Roman" w:hAnsi="Times New Roman" w:cs="Times New Roman"/>
          <w:sz w:val="24"/>
          <w:szCs w:val="24"/>
          <w:lang w:val="en-GB"/>
        </w:rPr>
        <w:t xml:space="preserve">a </w:t>
      </w:r>
      <w:r w:rsidR="001B78D4">
        <w:rPr>
          <w:rFonts w:ascii="Times New Roman" w:hAnsi="Times New Roman" w:cs="Times New Roman"/>
          <w:sz w:val="24"/>
          <w:szCs w:val="24"/>
          <w:lang w:val="en-GB"/>
        </w:rPr>
        <w:t xml:space="preserve">survey is </w:t>
      </w:r>
      <w:r w:rsidR="001101E5">
        <w:rPr>
          <w:rFonts w:ascii="Times New Roman" w:hAnsi="Times New Roman" w:cs="Times New Roman"/>
          <w:sz w:val="24"/>
          <w:szCs w:val="24"/>
          <w:lang w:val="en-GB"/>
        </w:rPr>
        <w:t xml:space="preserve">part of the </w:t>
      </w:r>
      <w:r w:rsidR="001B78D4">
        <w:rPr>
          <w:rFonts w:ascii="Times New Roman" w:hAnsi="Times New Roman" w:cs="Times New Roman"/>
          <w:sz w:val="24"/>
          <w:szCs w:val="24"/>
          <w:lang w:val="en-GB"/>
        </w:rPr>
        <w:t>C</w:t>
      </w:r>
      <w:r w:rsidR="004220EA">
        <w:rPr>
          <w:rFonts w:ascii="Times New Roman" w:hAnsi="Times New Roman" w:cs="Times New Roman"/>
          <w:sz w:val="24"/>
          <w:szCs w:val="24"/>
          <w:lang w:val="en-GB"/>
        </w:rPr>
        <w:t>UPESSE</w:t>
      </w:r>
      <w:r w:rsidR="001B78D4">
        <w:rPr>
          <w:rFonts w:ascii="Times New Roman" w:hAnsi="Times New Roman" w:cs="Times New Roman"/>
          <w:sz w:val="24"/>
          <w:szCs w:val="24"/>
          <w:lang w:val="en-GB"/>
        </w:rPr>
        <w:t xml:space="preserve"> project, </w:t>
      </w:r>
      <w:r w:rsidR="00ED55BC">
        <w:rPr>
          <w:rFonts w:ascii="Times New Roman" w:hAnsi="Times New Roman" w:cs="Times New Roman"/>
          <w:sz w:val="24"/>
          <w:szCs w:val="24"/>
          <w:lang w:val="en-GB"/>
        </w:rPr>
        <w:t>aim</w:t>
      </w:r>
      <w:r w:rsidR="00410BB9">
        <w:rPr>
          <w:rFonts w:ascii="Times New Roman" w:hAnsi="Times New Roman" w:cs="Times New Roman"/>
          <w:sz w:val="24"/>
          <w:szCs w:val="24"/>
          <w:lang w:val="en-GB"/>
        </w:rPr>
        <w:t>ed at</w:t>
      </w:r>
      <w:r w:rsidR="00ED55BC">
        <w:rPr>
          <w:rFonts w:ascii="Times New Roman" w:hAnsi="Times New Roman" w:cs="Times New Roman"/>
          <w:sz w:val="24"/>
          <w:szCs w:val="24"/>
          <w:lang w:val="en-GB"/>
        </w:rPr>
        <w:t xml:space="preserve"> obtain</w:t>
      </w:r>
      <w:r w:rsidR="00410BB9">
        <w:rPr>
          <w:rFonts w:ascii="Times New Roman" w:hAnsi="Times New Roman" w:cs="Times New Roman"/>
          <w:sz w:val="24"/>
          <w:szCs w:val="24"/>
          <w:lang w:val="en-GB"/>
        </w:rPr>
        <w:t>ing</w:t>
      </w:r>
      <w:r w:rsidR="001B78D4">
        <w:rPr>
          <w:rFonts w:ascii="Times New Roman" w:hAnsi="Times New Roman" w:cs="Times New Roman"/>
          <w:sz w:val="24"/>
          <w:szCs w:val="24"/>
          <w:lang w:val="en-GB"/>
        </w:rPr>
        <w:t xml:space="preserve"> </w:t>
      </w:r>
      <w:r w:rsidR="001B78D4" w:rsidRPr="00ED55BC">
        <w:rPr>
          <w:rFonts w:ascii="Times New Roman" w:hAnsi="Times New Roman" w:cs="Times New Roman"/>
          <w:sz w:val="24"/>
          <w:szCs w:val="24"/>
          <w:lang w:val="en-GB"/>
        </w:rPr>
        <w:t xml:space="preserve">refined measures of the </w:t>
      </w:r>
      <w:r w:rsidR="001B78D4" w:rsidRPr="00ED55BC">
        <w:rPr>
          <w:rFonts w:ascii="Times New Roman" w:hAnsi="Times New Roman" w:cs="Times New Roman"/>
          <w:sz w:val="24"/>
          <w:szCs w:val="24"/>
          <w:lang w:val="en-GB"/>
        </w:rPr>
        <w:lastRenderedPageBreak/>
        <w:t>determinants of economic self-sufficiency of European young adults</w:t>
      </w:r>
      <w:r w:rsidR="00410BB9">
        <w:rPr>
          <w:rFonts w:ascii="Times New Roman" w:hAnsi="Times New Roman" w:cs="Times New Roman"/>
          <w:sz w:val="24"/>
          <w:szCs w:val="24"/>
          <w:lang w:val="en-GB"/>
        </w:rPr>
        <w:t>,</w:t>
      </w:r>
      <w:r w:rsidR="001B78D4" w:rsidRPr="00ED55BC">
        <w:rPr>
          <w:rFonts w:ascii="Times New Roman" w:hAnsi="Times New Roman" w:cs="Times New Roman"/>
          <w:sz w:val="24"/>
          <w:szCs w:val="24"/>
          <w:lang w:val="en-GB"/>
        </w:rPr>
        <w:t xml:space="preserve"> </w:t>
      </w:r>
      <w:r w:rsidR="00410BB9">
        <w:rPr>
          <w:rFonts w:ascii="Times New Roman" w:hAnsi="Times New Roman" w:cs="Times New Roman"/>
          <w:sz w:val="24"/>
          <w:szCs w:val="24"/>
          <w:lang w:val="en-GB"/>
        </w:rPr>
        <w:t>by means of an inquiry on</w:t>
      </w:r>
      <w:r w:rsidR="001B78D4" w:rsidRPr="00ED55BC">
        <w:rPr>
          <w:rFonts w:ascii="Times New Roman" w:hAnsi="Times New Roman" w:cs="Times New Roman"/>
          <w:sz w:val="24"/>
          <w:szCs w:val="24"/>
          <w:lang w:val="en-GB"/>
        </w:rPr>
        <w:t xml:space="preserve"> family organisation</w:t>
      </w:r>
      <w:r w:rsidR="00410BB9">
        <w:rPr>
          <w:rFonts w:ascii="Times New Roman" w:hAnsi="Times New Roman" w:cs="Times New Roman"/>
          <w:sz w:val="24"/>
          <w:szCs w:val="24"/>
          <w:lang w:val="en-GB"/>
        </w:rPr>
        <w:t>,</w:t>
      </w:r>
      <w:r w:rsidR="001B78D4" w:rsidRPr="00ED55BC">
        <w:rPr>
          <w:rFonts w:ascii="Times New Roman" w:hAnsi="Times New Roman" w:cs="Times New Roman"/>
          <w:sz w:val="24"/>
          <w:szCs w:val="24"/>
          <w:lang w:val="en-GB"/>
        </w:rPr>
        <w:t xml:space="preserve"> </w:t>
      </w:r>
      <w:r w:rsidR="00410BB9">
        <w:rPr>
          <w:rFonts w:ascii="Times New Roman" w:hAnsi="Times New Roman" w:cs="Times New Roman"/>
          <w:sz w:val="24"/>
          <w:szCs w:val="24"/>
          <w:lang w:val="en-GB"/>
        </w:rPr>
        <w:t>reaching</w:t>
      </w:r>
      <w:r w:rsidR="001B78D4" w:rsidRPr="00ED55BC">
        <w:rPr>
          <w:rFonts w:ascii="Times New Roman" w:hAnsi="Times New Roman" w:cs="Times New Roman"/>
          <w:sz w:val="24"/>
          <w:szCs w:val="24"/>
          <w:lang w:val="en-GB"/>
        </w:rPr>
        <w:t xml:space="preserve"> more than 20 thousand people in ten different countries. </w:t>
      </w:r>
      <w:r w:rsidR="008F511E">
        <w:rPr>
          <w:rFonts w:ascii="Times New Roman" w:hAnsi="Times New Roman" w:cs="Times New Roman"/>
          <w:sz w:val="24"/>
          <w:szCs w:val="24"/>
          <w:lang w:val="en-GB"/>
        </w:rPr>
        <w:t xml:space="preserve">We carefully take into account the </w:t>
      </w:r>
      <w:r w:rsidR="00121D5A">
        <w:rPr>
          <w:rFonts w:ascii="Times New Roman" w:hAnsi="Times New Roman" w:cs="Times New Roman"/>
          <w:sz w:val="24"/>
          <w:szCs w:val="24"/>
          <w:lang w:val="en-GB"/>
        </w:rPr>
        <w:t xml:space="preserve">problem of </w:t>
      </w:r>
      <w:r w:rsidR="008F511E" w:rsidRPr="008F511E">
        <w:rPr>
          <w:rFonts w:ascii="Times New Roman" w:hAnsi="Times New Roman" w:cs="Times New Roman"/>
          <w:sz w:val="24"/>
          <w:szCs w:val="24"/>
          <w:lang w:val="en-GB"/>
        </w:rPr>
        <w:t>endogenei</w:t>
      </w:r>
      <w:r w:rsidR="008F511E">
        <w:rPr>
          <w:rFonts w:ascii="Times New Roman" w:hAnsi="Times New Roman" w:cs="Times New Roman"/>
          <w:sz w:val="24"/>
          <w:szCs w:val="24"/>
          <w:lang w:val="en-GB"/>
        </w:rPr>
        <w:t xml:space="preserve">ty </w:t>
      </w:r>
      <w:r w:rsidR="00121D5A">
        <w:rPr>
          <w:rFonts w:ascii="Times New Roman" w:hAnsi="Times New Roman" w:cs="Times New Roman"/>
          <w:sz w:val="24"/>
          <w:szCs w:val="24"/>
          <w:lang w:val="en-GB"/>
        </w:rPr>
        <w:t xml:space="preserve">which </w:t>
      </w:r>
      <w:r w:rsidR="00CE49EF">
        <w:rPr>
          <w:rFonts w:ascii="Times New Roman" w:hAnsi="Times New Roman" w:cs="Times New Roman"/>
          <w:sz w:val="24"/>
          <w:szCs w:val="24"/>
          <w:lang w:val="en-GB"/>
        </w:rPr>
        <w:t>can occur</w:t>
      </w:r>
      <w:r w:rsidR="008F511E">
        <w:rPr>
          <w:rFonts w:ascii="Times New Roman" w:hAnsi="Times New Roman" w:cs="Times New Roman"/>
          <w:sz w:val="24"/>
          <w:szCs w:val="24"/>
          <w:lang w:val="en-GB"/>
        </w:rPr>
        <w:t xml:space="preserve"> </w:t>
      </w:r>
      <w:r w:rsidR="00121D5A">
        <w:rPr>
          <w:rFonts w:ascii="Times New Roman" w:hAnsi="Times New Roman" w:cs="Times New Roman"/>
          <w:sz w:val="24"/>
          <w:szCs w:val="24"/>
          <w:lang w:val="en-GB"/>
        </w:rPr>
        <w:t>due to the reverse causality</w:t>
      </w:r>
      <w:r w:rsidR="00A86208">
        <w:rPr>
          <w:rFonts w:ascii="Times New Roman" w:hAnsi="Times New Roman" w:cs="Times New Roman"/>
          <w:sz w:val="24"/>
          <w:szCs w:val="24"/>
          <w:lang w:val="en-GB"/>
        </w:rPr>
        <w:t xml:space="preserve"> effect</w:t>
      </w:r>
      <w:r w:rsidR="00121D5A">
        <w:rPr>
          <w:rFonts w:ascii="Times New Roman" w:hAnsi="Times New Roman" w:cs="Times New Roman"/>
          <w:sz w:val="24"/>
          <w:szCs w:val="24"/>
          <w:lang w:val="en-GB"/>
        </w:rPr>
        <w:t xml:space="preserve"> </w:t>
      </w:r>
      <w:r w:rsidR="008F511E">
        <w:rPr>
          <w:rFonts w:ascii="Times New Roman" w:hAnsi="Times New Roman" w:cs="Times New Roman"/>
          <w:sz w:val="24"/>
          <w:szCs w:val="24"/>
          <w:lang w:val="en-GB"/>
        </w:rPr>
        <w:t xml:space="preserve">between being self-sufficient and leaving </w:t>
      </w:r>
      <w:r w:rsidR="00BC2A5C">
        <w:rPr>
          <w:rFonts w:ascii="Times New Roman" w:hAnsi="Times New Roman" w:cs="Times New Roman"/>
          <w:sz w:val="24"/>
          <w:szCs w:val="24"/>
          <w:lang w:val="en-GB"/>
        </w:rPr>
        <w:t xml:space="preserve">the </w:t>
      </w:r>
      <w:r w:rsidR="008F511E">
        <w:rPr>
          <w:rFonts w:ascii="Times New Roman" w:hAnsi="Times New Roman" w:cs="Times New Roman"/>
          <w:sz w:val="24"/>
          <w:szCs w:val="24"/>
          <w:lang w:val="en-GB"/>
        </w:rPr>
        <w:t>parental home. Through an instrumental variable techn</w:t>
      </w:r>
      <w:r w:rsidR="00A86208">
        <w:rPr>
          <w:rFonts w:ascii="Times New Roman" w:hAnsi="Times New Roman" w:cs="Times New Roman"/>
          <w:sz w:val="24"/>
          <w:szCs w:val="24"/>
          <w:lang w:val="en-GB"/>
        </w:rPr>
        <w:t>ique</w:t>
      </w:r>
      <w:r w:rsidR="008F511E">
        <w:rPr>
          <w:rFonts w:ascii="Times New Roman" w:hAnsi="Times New Roman" w:cs="Times New Roman"/>
          <w:sz w:val="24"/>
          <w:szCs w:val="24"/>
          <w:lang w:val="en-GB"/>
        </w:rPr>
        <w:t>, we tr</w:t>
      </w:r>
      <w:r w:rsidR="00121D5A">
        <w:rPr>
          <w:rFonts w:ascii="Times New Roman" w:hAnsi="Times New Roman" w:cs="Times New Roman"/>
          <w:sz w:val="24"/>
          <w:szCs w:val="24"/>
          <w:lang w:val="en-GB"/>
        </w:rPr>
        <w:t>y to</w:t>
      </w:r>
      <w:r w:rsidR="008F511E">
        <w:rPr>
          <w:rFonts w:ascii="Times New Roman" w:hAnsi="Times New Roman" w:cs="Times New Roman"/>
          <w:sz w:val="24"/>
          <w:szCs w:val="24"/>
          <w:lang w:val="en-GB"/>
        </w:rPr>
        <w:t xml:space="preserve"> provide </w:t>
      </w:r>
      <w:r w:rsidR="009226B7">
        <w:rPr>
          <w:rFonts w:ascii="Times New Roman" w:hAnsi="Times New Roman" w:cs="Times New Roman"/>
          <w:sz w:val="24"/>
          <w:szCs w:val="24"/>
          <w:lang w:val="en-GB"/>
        </w:rPr>
        <w:t xml:space="preserve">an in-depth knowledge on such relationship. </w:t>
      </w:r>
      <w:r w:rsidR="001B78D4" w:rsidRPr="00ED55BC">
        <w:rPr>
          <w:rFonts w:ascii="Times New Roman" w:hAnsi="Times New Roman" w:cs="Times New Roman"/>
          <w:sz w:val="24"/>
          <w:szCs w:val="24"/>
          <w:lang w:val="en-GB"/>
        </w:rPr>
        <w:t xml:space="preserve">The analysis of Italian data will </w:t>
      </w:r>
      <w:r w:rsidR="009226B7">
        <w:rPr>
          <w:rFonts w:ascii="Times New Roman" w:hAnsi="Times New Roman" w:cs="Times New Roman"/>
          <w:sz w:val="24"/>
          <w:szCs w:val="24"/>
          <w:lang w:val="en-GB"/>
        </w:rPr>
        <w:t>suggest how</w:t>
      </w:r>
      <w:r w:rsidR="001B78D4" w:rsidRPr="00ED55BC">
        <w:rPr>
          <w:rFonts w:ascii="Times New Roman" w:hAnsi="Times New Roman" w:cs="Times New Roman"/>
          <w:sz w:val="24"/>
          <w:szCs w:val="24"/>
          <w:lang w:val="en-GB"/>
        </w:rPr>
        <w:t xml:space="preserve"> strong </w:t>
      </w:r>
      <w:r w:rsidR="009226B7">
        <w:rPr>
          <w:rFonts w:ascii="Times New Roman" w:hAnsi="Times New Roman" w:cs="Times New Roman"/>
          <w:sz w:val="24"/>
          <w:szCs w:val="24"/>
          <w:lang w:val="en-GB"/>
        </w:rPr>
        <w:t>family ties</w:t>
      </w:r>
      <w:r w:rsidR="00CE49EF">
        <w:rPr>
          <w:rFonts w:ascii="Times New Roman" w:hAnsi="Times New Roman" w:cs="Times New Roman"/>
          <w:sz w:val="24"/>
          <w:szCs w:val="24"/>
          <w:lang w:val="en-GB"/>
        </w:rPr>
        <w:t>,</w:t>
      </w:r>
      <w:r w:rsidR="009226B7">
        <w:rPr>
          <w:rFonts w:ascii="Times New Roman" w:hAnsi="Times New Roman" w:cs="Times New Roman"/>
          <w:sz w:val="24"/>
          <w:szCs w:val="24"/>
          <w:lang w:val="en-GB"/>
        </w:rPr>
        <w:t xml:space="preserve"> </w:t>
      </w:r>
      <w:r w:rsidR="00CE49EF">
        <w:rPr>
          <w:rFonts w:ascii="Times New Roman" w:hAnsi="Times New Roman" w:cs="Times New Roman"/>
          <w:sz w:val="24"/>
          <w:szCs w:val="24"/>
          <w:lang w:val="en-GB"/>
        </w:rPr>
        <w:t>aimed</w:t>
      </w:r>
      <w:r w:rsidR="00121D5A">
        <w:rPr>
          <w:rFonts w:ascii="Times New Roman" w:hAnsi="Times New Roman" w:cs="Times New Roman"/>
          <w:sz w:val="24"/>
          <w:szCs w:val="24"/>
          <w:lang w:val="en-GB"/>
        </w:rPr>
        <w:t xml:space="preserve"> at </w:t>
      </w:r>
      <w:r w:rsidR="001101E5">
        <w:rPr>
          <w:rFonts w:ascii="Times New Roman" w:hAnsi="Times New Roman" w:cs="Times New Roman"/>
          <w:sz w:val="24"/>
          <w:szCs w:val="24"/>
          <w:lang w:val="en-GB"/>
        </w:rPr>
        <w:t>keep</w:t>
      </w:r>
      <w:r w:rsidR="00121D5A">
        <w:rPr>
          <w:rFonts w:ascii="Times New Roman" w:hAnsi="Times New Roman" w:cs="Times New Roman"/>
          <w:sz w:val="24"/>
          <w:szCs w:val="24"/>
          <w:lang w:val="en-GB"/>
        </w:rPr>
        <w:t>ing</w:t>
      </w:r>
      <w:r w:rsidR="00921477" w:rsidRPr="00ED55BC">
        <w:rPr>
          <w:rFonts w:ascii="Times New Roman" w:hAnsi="Times New Roman" w:cs="Times New Roman"/>
          <w:sz w:val="24"/>
          <w:szCs w:val="24"/>
          <w:lang w:val="en-GB"/>
        </w:rPr>
        <w:t xml:space="preserve"> children at home,</w:t>
      </w:r>
      <w:r w:rsidR="001B78D4" w:rsidRPr="00ED55BC">
        <w:rPr>
          <w:rFonts w:ascii="Times New Roman" w:hAnsi="Times New Roman" w:cs="Times New Roman"/>
          <w:sz w:val="24"/>
          <w:szCs w:val="24"/>
          <w:lang w:val="en-GB"/>
        </w:rPr>
        <w:t xml:space="preserve"> could </w:t>
      </w:r>
      <w:r w:rsidR="009226B7">
        <w:rPr>
          <w:rFonts w:ascii="Times New Roman" w:hAnsi="Times New Roman" w:cs="Times New Roman"/>
          <w:sz w:val="24"/>
          <w:szCs w:val="24"/>
          <w:lang w:val="en-GB"/>
        </w:rPr>
        <w:t>deteriorate the children</w:t>
      </w:r>
      <w:r w:rsidR="00921477" w:rsidRPr="00ED55BC">
        <w:rPr>
          <w:rFonts w:ascii="Times New Roman" w:hAnsi="Times New Roman" w:cs="Times New Roman"/>
          <w:sz w:val="24"/>
          <w:szCs w:val="24"/>
          <w:lang w:val="en-GB"/>
        </w:rPr>
        <w:t xml:space="preserve"> opportunity to find a job and </w:t>
      </w:r>
      <w:r w:rsidR="00A86208">
        <w:rPr>
          <w:rFonts w:ascii="Times New Roman" w:hAnsi="Times New Roman" w:cs="Times New Roman"/>
          <w:sz w:val="24"/>
          <w:szCs w:val="24"/>
          <w:lang w:val="en-GB"/>
        </w:rPr>
        <w:t xml:space="preserve">to </w:t>
      </w:r>
      <w:r w:rsidR="00921477" w:rsidRPr="00ED55BC">
        <w:rPr>
          <w:rFonts w:ascii="Times New Roman" w:hAnsi="Times New Roman" w:cs="Times New Roman"/>
          <w:sz w:val="24"/>
          <w:szCs w:val="24"/>
          <w:lang w:val="en-GB"/>
        </w:rPr>
        <w:t>become self-sufficient.</w:t>
      </w:r>
      <w:r w:rsidR="00AD50C9" w:rsidRPr="00ED55BC">
        <w:rPr>
          <w:rFonts w:ascii="Times New Roman" w:hAnsi="Times New Roman" w:cs="Times New Roman"/>
          <w:sz w:val="24"/>
          <w:szCs w:val="24"/>
          <w:lang w:val="en-GB"/>
        </w:rPr>
        <w:t xml:space="preserve"> </w:t>
      </w:r>
    </w:p>
    <w:p w:rsidR="00ED55BC" w:rsidRPr="00ED55BC" w:rsidRDefault="00921477" w:rsidP="00A86208">
      <w:pPr>
        <w:spacing w:line="480" w:lineRule="auto"/>
        <w:ind w:left="567" w:right="424"/>
        <w:jc w:val="both"/>
        <w:rPr>
          <w:rFonts w:ascii="Times New Roman" w:hAnsi="Times New Roman" w:cs="Times New Roman"/>
          <w:sz w:val="24"/>
          <w:szCs w:val="24"/>
          <w:lang w:val="en-GB"/>
        </w:rPr>
      </w:pPr>
      <w:r w:rsidRPr="00ED55BC">
        <w:rPr>
          <w:rFonts w:ascii="Times New Roman" w:hAnsi="Times New Roman" w:cs="Times New Roman"/>
          <w:sz w:val="24"/>
          <w:szCs w:val="24"/>
          <w:lang w:val="en-GB"/>
        </w:rPr>
        <w:t xml:space="preserve">The </w:t>
      </w:r>
      <w:r w:rsidR="00ED55BC" w:rsidRPr="00ED55BC">
        <w:rPr>
          <w:rFonts w:ascii="Times New Roman" w:hAnsi="Times New Roman" w:cs="Times New Roman"/>
          <w:sz w:val="24"/>
          <w:szCs w:val="24"/>
          <w:lang w:val="en-GB"/>
        </w:rPr>
        <w:t>remainder</w:t>
      </w:r>
      <w:r w:rsidRPr="00ED55BC">
        <w:rPr>
          <w:rFonts w:ascii="Times New Roman" w:hAnsi="Times New Roman" w:cs="Times New Roman"/>
          <w:sz w:val="24"/>
          <w:szCs w:val="24"/>
          <w:lang w:val="en-GB"/>
        </w:rPr>
        <w:t xml:space="preserve"> of the paper is </w:t>
      </w:r>
      <w:r w:rsidR="00ED55BC" w:rsidRPr="00ED55BC">
        <w:rPr>
          <w:rFonts w:ascii="Times New Roman" w:hAnsi="Times New Roman" w:cs="Times New Roman"/>
          <w:sz w:val="24"/>
          <w:szCs w:val="24"/>
          <w:lang w:val="en-GB"/>
        </w:rPr>
        <w:t>organized as follows</w:t>
      </w:r>
      <w:r w:rsidRPr="00ED55BC">
        <w:rPr>
          <w:rFonts w:ascii="Times New Roman" w:hAnsi="Times New Roman" w:cs="Times New Roman"/>
          <w:sz w:val="24"/>
          <w:szCs w:val="24"/>
          <w:lang w:val="en-GB"/>
        </w:rPr>
        <w:t xml:space="preserve">. Section 2 </w:t>
      </w:r>
      <w:r w:rsidR="00121D5A">
        <w:rPr>
          <w:rFonts w:ascii="Times New Roman" w:hAnsi="Times New Roman" w:cs="Times New Roman"/>
          <w:sz w:val="24"/>
          <w:szCs w:val="24"/>
          <w:lang w:val="en-GB"/>
        </w:rPr>
        <w:t>provides</w:t>
      </w:r>
      <w:r w:rsidR="00ED55BC" w:rsidRPr="00ED55BC">
        <w:rPr>
          <w:rFonts w:ascii="Times New Roman" w:hAnsi="Times New Roman" w:cs="Times New Roman"/>
          <w:sz w:val="24"/>
          <w:szCs w:val="24"/>
          <w:lang w:val="en-GB"/>
        </w:rPr>
        <w:t xml:space="preserve"> </w:t>
      </w:r>
      <w:r w:rsidRPr="00ED55BC">
        <w:rPr>
          <w:rFonts w:ascii="Times New Roman" w:hAnsi="Times New Roman" w:cs="Times New Roman"/>
          <w:sz w:val="24"/>
          <w:szCs w:val="24"/>
          <w:lang w:val="en-GB"/>
        </w:rPr>
        <w:t xml:space="preserve">a theoretical </w:t>
      </w:r>
      <w:r w:rsidR="0053788A">
        <w:rPr>
          <w:rFonts w:ascii="Times New Roman" w:hAnsi="Times New Roman" w:cs="Times New Roman"/>
          <w:sz w:val="24"/>
          <w:szCs w:val="24"/>
          <w:lang w:val="en-GB"/>
        </w:rPr>
        <w:t>framework on the trade-</w:t>
      </w:r>
      <w:r w:rsidR="00121D5A">
        <w:rPr>
          <w:rFonts w:ascii="Times New Roman" w:hAnsi="Times New Roman" w:cs="Times New Roman"/>
          <w:sz w:val="24"/>
          <w:szCs w:val="24"/>
          <w:lang w:val="en-GB"/>
        </w:rPr>
        <w:t xml:space="preserve">off between family identity and </w:t>
      </w:r>
      <w:r w:rsidR="00A25C47">
        <w:rPr>
          <w:rFonts w:ascii="Times New Roman" w:hAnsi="Times New Roman" w:cs="Times New Roman"/>
          <w:sz w:val="24"/>
          <w:szCs w:val="24"/>
          <w:lang w:val="en-GB"/>
        </w:rPr>
        <w:t xml:space="preserve">the decision </w:t>
      </w:r>
      <w:r w:rsidR="00121D5A">
        <w:rPr>
          <w:rFonts w:ascii="Times New Roman" w:hAnsi="Times New Roman" w:cs="Times New Roman"/>
          <w:sz w:val="24"/>
          <w:szCs w:val="24"/>
          <w:lang w:val="en-GB"/>
        </w:rPr>
        <w:t xml:space="preserve">to </w:t>
      </w:r>
      <w:r w:rsidR="00A25C47">
        <w:rPr>
          <w:rFonts w:ascii="Times New Roman" w:hAnsi="Times New Roman" w:cs="Times New Roman"/>
          <w:sz w:val="24"/>
          <w:szCs w:val="24"/>
          <w:lang w:val="en-GB"/>
        </w:rPr>
        <w:t>send</w:t>
      </w:r>
      <w:r w:rsidR="00121D5A">
        <w:rPr>
          <w:rFonts w:ascii="Times New Roman" w:hAnsi="Times New Roman" w:cs="Times New Roman"/>
          <w:sz w:val="24"/>
          <w:szCs w:val="24"/>
          <w:lang w:val="en-GB"/>
        </w:rPr>
        <w:t xml:space="preserve"> children </w:t>
      </w:r>
      <w:r w:rsidR="00A25C47">
        <w:rPr>
          <w:rFonts w:ascii="Times New Roman" w:hAnsi="Times New Roman" w:cs="Times New Roman"/>
          <w:sz w:val="24"/>
          <w:szCs w:val="24"/>
          <w:lang w:val="en-GB"/>
        </w:rPr>
        <w:t>out of the parental</w:t>
      </w:r>
      <w:r w:rsidR="00121D5A">
        <w:rPr>
          <w:rFonts w:ascii="Times New Roman" w:hAnsi="Times New Roman" w:cs="Times New Roman"/>
          <w:sz w:val="24"/>
          <w:szCs w:val="24"/>
          <w:lang w:val="en-GB"/>
        </w:rPr>
        <w:t xml:space="preserve"> home</w:t>
      </w:r>
      <w:r w:rsidR="00A25C47">
        <w:rPr>
          <w:rFonts w:ascii="Times New Roman" w:hAnsi="Times New Roman" w:cs="Times New Roman"/>
          <w:sz w:val="24"/>
          <w:szCs w:val="24"/>
          <w:lang w:val="en-GB"/>
        </w:rPr>
        <w:t>. S</w:t>
      </w:r>
      <w:r w:rsidR="00ED55BC" w:rsidRPr="00ED55BC">
        <w:rPr>
          <w:rFonts w:ascii="Times New Roman" w:hAnsi="Times New Roman" w:cs="Times New Roman"/>
          <w:sz w:val="24"/>
          <w:szCs w:val="24"/>
          <w:lang w:val="en-GB"/>
        </w:rPr>
        <w:t>ection 3 describe</w:t>
      </w:r>
      <w:r w:rsidR="00ED55BC">
        <w:rPr>
          <w:rFonts w:ascii="Times New Roman" w:hAnsi="Times New Roman" w:cs="Times New Roman"/>
          <w:sz w:val="24"/>
          <w:szCs w:val="24"/>
          <w:lang w:val="en-GB"/>
        </w:rPr>
        <w:t>s</w:t>
      </w:r>
      <w:r w:rsidR="00ED55BC" w:rsidRPr="00ED55BC">
        <w:rPr>
          <w:rFonts w:ascii="Times New Roman" w:hAnsi="Times New Roman" w:cs="Times New Roman"/>
          <w:sz w:val="24"/>
          <w:szCs w:val="24"/>
          <w:lang w:val="en-GB"/>
        </w:rPr>
        <w:t xml:space="preserve"> the </w:t>
      </w:r>
      <w:r w:rsidR="00121D5A">
        <w:rPr>
          <w:rFonts w:ascii="Times New Roman" w:hAnsi="Times New Roman" w:cs="Times New Roman"/>
          <w:sz w:val="24"/>
          <w:szCs w:val="24"/>
          <w:lang w:val="en-GB"/>
        </w:rPr>
        <w:t xml:space="preserve">variables and </w:t>
      </w:r>
      <w:r w:rsidR="00A86208">
        <w:rPr>
          <w:rFonts w:ascii="Times New Roman" w:hAnsi="Times New Roman" w:cs="Times New Roman"/>
          <w:sz w:val="24"/>
          <w:szCs w:val="24"/>
          <w:lang w:val="en-GB"/>
        </w:rPr>
        <w:t xml:space="preserve">the </w:t>
      </w:r>
      <w:r w:rsidR="00BC2A5C">
        <w:rPr>
          <w:rFonts w:ascii="Times New Roman" w:hAnsi="Times New Roman" w:cs="Times New Roman"/>
          <w:sz w:val="24"/>
          <w:szCs w:val="24"/>
          <w:lang w:val="en-GB"/>
        </w:rPr>
        <w:t>methodology</w:t>
      </w:r>
      <w:r w:rsidR="00121D5A">
        <w:rPr>
          <w:rFonts w:ascii="Times New Roman" w:hAnsi="Times New Roman" w:cs="Times New Roman"/>
          <w:sz w:val="24"/>
          <w:szCs w:val="24"/>
          <w:lang w:val="en-GB"/>
        </w:rPr>
        <w:t xml:space="preserve"> </w:t>
      </w:r>
      <w:r w:rsidR="00ED55BC">
        <w:rPr>
          <w:rFonts w:ascii="Times New Roman" w:hAnsi="Times New Roman" w:cs="Times New Roman"/>
          <w:sz w:val="24"/>
          <w:szCs w:val="24"/>
          <w:lang w:val="en-GB"/>
        </w:rPr>
        <w:t>employed</w:t>
      </w:r>
      <w:r w:rsidR="00A25C47">
        <w:rPr>
          <w:rFonts w:ascii="Times New Roman" w:hAnsi="Times New Roman" w:cs="Times New Roman"/>
          <w:sz w:val="24"/>
          <w:szCs w:val="24"/>
          <w:lang w:val="en-GB"/>
        </w:rPr>
        <w:t>. S</w:t>
      </w:r>
      <w:r w:rsidR="00ED55BC" w:rsidRPr="00ED55BC">
        <w:rPr>
          <w:rFonts w:ascii="Times New Roman" w:hAnsi="Times New Roman" w:cs="Times New Roman"/>
          <w:sz w:val="24"/>
          <w:szCs w:val="24"/>
          <w:lang w:val="en-GB"/>
        </w:rPr>
        <w:t xml:space="preserve">ection </w:t>
      </w:r>
      <w:r w:rsidR="00C7768C">
        <w:rPr>
          <w:rFonts w:ascii="Times New Roman" w:hAnsi="Times New Roman" w:cs="Times New Roman"/>
          <w:sz w:val="24"/>
          <w:szCs w:val="24"/>
          <w:lang w:val="en-GB"/>
        </w:rPr>
        <w:t>4 shows the results</w:t>
      </w:r>
      <w:r w:rsidR="00B86C23">
        <w:rPr>
          <w:rFonts w:ascii="Times New Roman" w:hAnsi="Times New Roman" w:cs="Times New Roman"/>
          <w:sz w:val="24"/>
          <w:szCs w:val="24"/>
          <w:lang w:val="en-GB"/>
        </w:rPr>
        <w:t xml:space="preserve">. Section 5 </w:t>
      </w:r>
      <w:r w:rsidR="00A25C47">
        <w:rPr>
          <w:rFonts w:ascii="Times New Roman" w:hAnsi="Times New Roman" w:cs="Times New Roman"/>
          <w:sz w:val="24"/>
          <w:szCs w:val="24"/>
          <w:lang w:val="en-GB"/>
        </w:rPr>
        <w:t>presents</w:t>
      </w:r>
      <w:r w:rsidR="00ED55BC" w:rsidRPr="00ED55BC">
        <w:rPr>
          <w:rFonts w:ascii="Times New Roman" w:hAnsi="Times New Roman" w:cs="Times New Roman"/>
          <w:sz w:val="24"/>
          <w:szCs w:val="24"/>
          <w:lang w:val="en-GB"/>
        </w:rPr>
        <w:t xml:space="preserve"> some concluding remarks. </w:t>
      </w:r>
    </w:p>
    <w:p w:rsidR="00ED55BC" w:rsidRDefault="00ED55BC" w:rsidP="00ED55BC">
      <w:pPr>
        <w:ind w:left="567" w:right="424"/>
        <w:jc w:val="both"/>
        <w:rPr>
          <w:lang w:val="en-GB"/>
        </w:rPr>
      </w:pPr>
    </w:p>
    <w:p w:rsidR="001101E5" w:rsidRPr="00A86208" w:rsidRDefault="001101E5" w:rsidP="00A86208">
      <w:pPr>
        <w:pStyle w:val="Titolo4"/>
        <w:spacing w:line="480" w:lineRule="auto"/>
        <w:ind w:right="424" w:firstLine="567"/>
        <w:rPr>
          <w:rFonts w:ascii="Times New Roman" w:hAnsi="Times New Roman" w:cs="Times New Roman"/>
          <w:sz w:val="24"/>
          <w:szCs w:val="24"/>
          <w:lang w:val="en-GB"/>
        </w:rPr>
      </w:pPr>
      <w:r w:rsidRPr="00A86208">
        <w:rPr>
          <w:rFonts w:ascii="Times New Roman" w:hAnsi="Times New Roman" w:cs="Times New Roman"/>
          <w:sz w:val="24"/>
          <w:szCs w:val="24"/>
          <w:lang w:val="en-GB"/>
        </w:rPr>
        <w:t>2</w:t>
      </w:r>
      <w:r w:rsidR="00BC2A5C" w:rsidRPr="00A86208">
        <w:rPr>
          <w:rFonts w:ascii="Times New Roman" w:hAnsi="Times New Roman" w:cs="Times New Roman"/>
          <w:sz w:val="24"/>
          <w:szCs w:val="24"/>
          <w:lang w:val="en-GB"/>
        </w:rPr>
        <w:t xml:space="preserve">. </w:t>
      </w:r>
      <w:r w:rsidR="00C7768C" w:rsidRPr="00A86208">
        <w:rPr>
          <w:rFonts w:ascii="Times New Roman" w:hAnsi="Times New Roman" w:cs="Times New Roman"/>
          <w:sz w:val="24"/>
          <w:szCs w:val="24"/>
          <w:lang w:val="en-GB"/>
        </w:rPr>
        <w:t>Theoretical framework</w:t>
      </w:r>
      <w:r w:rsidR="009C5C23">
        <w:rPr>
          <w:rFonts w:ascii="Times New Roman" w:hAnsi="Times New Roman" w:cs="Times New Roman"/>
          <w:sz w:val="24"/>
          <w:szCs w:val="24"/>
          <w:lang w:val="en-GB"/>
        </w:rPr>
        <w:t xml:space="preserve"> and model</w:t>
      </w:r>
    </w:p>
    <w:p w:rsidR="008D5EC7" w:rsidRPr="00A86208" w:rsidRDefault="001101E5" w:rsidP="00A86208">
      <w:pPr>
        <w:spacing w:line="480" w:lineRule="auto"/>
        <w:ind w:left="567" w:right="424"/>
        <w:jc w:val="both"/>
        <w:rPr>
          <w:rFonts w:ascii="Times New Roman" w:hAnsi="Times New Roman" w:cs="Times New Roman"/>
          <w:sz w:val="24"/>
          <w:szCs w:val="24"/>
          <w:lang w:val="en-GB"/>
        </w:rPr>
      </w:pPr>
      <w:r w:rsidRPr="00A86208">
        <w:rPr>
          <w:rFonts w:ascii="Times New Roman" w:hAnsi="Times New Roman" w:cs="Times New Roman"/>
          <w:sz w:val="24"/>
          <w:szCs w:val="24"/>
          <w:lang w:val="en-GB"/>
        </w:rPr>
        <w:t>Our theoretical model start</w:t>
      </w:r>
      <w:r w:rsidR="0053788A" w:rsidRPr="00A86208">
        <w:rPr>
          <w:rFonts w:ascii="Times New Roman" w:hAnsi="Times New Roman" w:cs="Times New Roman"/>
          <w:sz w:val="24"/>
          <w:szCs w:val="24"/>
          <w:lang w:val="en-GB"/>
        </w:rPr>
        <w:t>s</w:t>
      </w:r>
      <w:r w:rsidR="00C11443">
        <w:rPr>
          <w:rFonts w:ascii="Times New Roman" w:hAnsi="Times New Roman" w:cs="Times New Roman"/>
          <w:sz w:val="24"/>
          <w:szCs w:val="24"/>
          <w:lang w:val="en-GB"/>
        </w:rPr>
        <w:t xml:space="preserve"> from</w:t>
      </w:r>
      <w:r w:rsidRPr="00A86208">
        <w:rPr>
          <w:rFonts w:ascii="Times New Roman" w:hAnsi="Times New Roman" w:cs="Times New Roman"/>
          <w:sz w:val="24"/>
          <w:szCs w:val="24"/>
          <w:lang w:val="en-GB"/>
        </w:rPr>
        <w:t xml:space="preserve"> the assumption that </w:t>
      </w:r>
      <w:r w:rsidR="008D5EC7" w:rsidRPr="00A86208">
        <w:rPr>
          <w:rFonts w:ascii="Times New Roman" w:hAnsi="Times New Roman" w:cs="Times New Roman"/>
          <w:sz w:val="24"/>
          <w:szCs w:val="24"/>
          <w:lang w:val="en-GB"/>
        </w:rPr>
        <w:t xml:space="preserve">socially shared rules of behaviour and thought (Dequech, 2013) are transmitted from parents to children in order to reach certain aims. The parental styles of behaviour and thought affect children's aspirations and values (Sewell and Hauser, 1975) whose benefits derive from the transfer of “family-specific capital” and skills (Dunn and Holtz-Eakin, 2000). So, children internalize different kinds of habitus (Bordieu, 1984) through their families; this contributes to determine those soft skills that, </w:t>
      </w:r>
      <w:r w:rsidR="0095581C">
        <w:rPr>
          <w:rFonts w:ascii="Times New Roman" w:hAnsi="Times New Roman" w:cs="Times New Roman"/>
          <w:sz w:val="24"/>
          <w:szCs w:val="24"/>
          <w:lang w:val="en-GB"/>
        </w:rPr>
        <w:t>alongside</w:t>
      </w:r>
      <w:r w:rsidR="008D5EC7" w:rsidRPr="00A86208">
        <w:rPr>
          <w:rFonts w:ascii="Times New Roman" w:hAnsi="Times New Roman" w:cs="Times New Roman"/>
          <w:sz w:val="24"/>
          <w:szCs w:val="24"/>
          <w:lang w:val="en-GB"/>
        </w:rPr>
        <w:t xml:space="preserve"> the hard ones (Schulz, 2008), allow young people to find, among other things, the pathways to self-sufficiency. </w:t>
      </w:r>
      <w:r w:rsidRPr="00A86208">
        <w:rPr>
          <w:rFonts w:ascii="Times New Roman" w:hAnsi="Times New Roman" w:cs="Times New Roman"/>
          <w:sz w:val="24"/>
          <w:szCs w:val="24"/>
          <w:lang w:val="en-GB"/>
        </w:rPr>
        <w:t xml:space="preserve">Such </w:t>
      </w:r>
      <w:r w:rsidR="00C11443">
        <w:rPr>
          <w:rFonts w:ascii="Times New Roman" w:hAnsi="Times New Roman" w:cs="Times New Roman"/>
          <w:sz w:val="24"/>
          <w:szCs w:val="24"/>
          <w:lang w:val="en-GB"/>
        </w:rPr>
        <w:t xml:space="preserve">an </w:t>
      </w:r>
      <w:r w:rsidR="008D5EC7" w:rsidRPr="00A86208">
        <w:rPr>
          <w:rFonts w:ascii="Times New Roman" w:hAnsi="Times New Roman" w:cs="Times New Roman"/>
          <w:sz w:val="24"/>
          <w:szCs w:val="24"/>
          <w:lang w:val="en-GB"/>
        </w:rPr>
        <w:t xml:space="preserve">idea will be interpreted according to a theoretical framework grounded on the identity concept developed in the economic literature. Indeed, the compliance with certain rules of behaviour and thought - a specific style we call habitus - contributes to defining homogeneity of thinking and acting, which we usually call identity and which is costly to give up. </w:t>
      </w:r>
    </w:p>
    <w:p w:rsidR="008D5EC7" w:rsidRPr="00A86208" w:rsidRDefault="00CD0D8B" w:rsidP="00A86208">
      <w:pPr>
        <w:spacing w:line="480" w:lineRule="auto"/>
        <w:ind w:left="567" w:right="424"/>
        <w:jc w:val="both"/>
        <w:rPr>
          <w:rFonts w:ascii="Times New Roman" w:hAnsi="Times New Roman" w:cs="Times New Roman"/>
          <w:sz w:val="24"/>
          <w:szCs w:val="24"/>
          <w:lang w:val="en-GB"/>
        </w:rPr>
      </w:pPr>
      <w:r>
        <w:rPr>
          <w:rFonts w:ascii="Times New Roman" w:hAnsi="Times New Roman" w:cs="Times New Roman"/>
          <w:sz w:val="24"/>
          <w:szCs w:val="24"/>
          <w:lang w:val="en-GB"/>
        </w:rPr>
        <w:t>For</w:t>
      </w:r>
      <w:r w:rsidR="008D5EC7" w:rsidRPr="00A86208">
        <w:rPr>
          <w:rFonts w:ascii="Times New Roman" w:hAnsi="Times New Roman" w:cs="Times New Roman"/>
          <w:sz w:val="24"/>
          <w:szCs w:val="24"/>
          <w:lang w:val="en-GB"/>
        </w:rPr>
        <w:t xml:space="preserve"> almost twenty years the concept of identity has been a well-established hypothesis in the economic literature. Akerlof and Kranton (2000) designed such a concept as a </w:t>
      </w:r>
      <w:r w:rsidR="00B86C23">
        <w:rPr>
          <w:rFonts w:ascii="Times New Roman" w:hAnsi="Times New Roman" w:cs="Times New Roman"/>
          <w:sz w:val="24"/>
          <w:szCs w:val="24"/>
          <w:lang w:val="en-GB"/>
        </w:rPr>
        <w:t>"</w:t>
      </w:r>
      <w:r w:rsidR="008D5EC7" w:rsidRPr="00A86208">
        <w:rPr>
          <w:rFonts w:ascii="Times New Roman" w:hAnsi="Times New Roman" w:cs="Times New Roman"/>
          <w:sz w:val="24"/>
          <w:szCs w:val="24"/>
          <w:lang w:val="en-GB"/>
        </w:rPr>
        <w:t>person's sense of self</w:t>
      </w:r>
      <w:r w:rsidR="00B86C23">
        <w:rPr>
          <w:rFonts w:ascii="Times New Roman" w:hAnsi="Times New Roman" w:cs="Times New Roman"/>
          <w:sz w:val="24"/>
          <w:szCs w:val="24"/>
          <w:lang w:val="en-GB"/>
        </w:rPr>
        <w:t>"</w:t>
      </w:r>
      <w:r w:rsidR="008D5EC7" w:rsidRPr="00A86208">
        <w:rPr>
          <w:rFonts w:ascii="Times New Roman" w:hAnsi="Times New Roman" w:cs="Times New Roman"/>
          <w:sz w:val="24"/>
          <w:szCs w:val="24"/>
          <w:lang w:val="en-GB"/>
        </w:rPr>
        <w:t xml:space="preserve">, and introduced it into the usual economic behaviour by incorporating the psychology and sociology of identity. They proposed that the identity is associated with different social categories in the sense that people belonging to these categories would be supposed to behave in a certain way, which is </w:t>
      </w:r>
      <w:r>
        <w:rPr>
          <w:rFonts w:ascii="Times New Roman" w:hAnsi="Times New Roman" w:cs="Times New Roman"/>
          <w:sz w:val="24"/>
          <w:szCs w:val="24"/>
          <w:lang w:val="en-GB"/>
        </w:rPr>
        <w:t>consistent</w:t>
      </w:r>
      <w:r w:rsidR="008D5EC7" w:rsidRPr="00A86208">
        <w:rPr>
          <w:rFonts w:ascii="Times New Roman" w:hAnsi="Times New Roman" w:cs="Times New Roman"/>
          <w:sz w:val="24"/>
          <w:szCs w:val="24"/>
          <w:lang w:val="en-GB"/>
        </w:rPr>
        <w:t xml:space="preserve"> with the behavioural characteristics of those categories.  The concept was applied to several fields. So, for example, it was extended to the study of the working of the economic organizations (Ak</w:t>
      </w:r>
      <w:r w:rsidR="00916D83">
        <w:rPr>
          <w:rFonts w:ascii="Times New Roman" w:hAnsi="Times New Roman" w:cs="Times New Roman"/>
          <w:sz w:val="24"/>
          <w:szCs w:val="24"/>
          <w:lang w:val="en-GB"/>
        </w:rPr>
        <w:t>erlof and Kranton, 2005), of</w:t>
      </w:r>
      <w:r w:rsidR="008D5EC7" w:rsidRPr="00A86208">
        <w:rPr>
          <w:rFonts w:ascii="Times New Roman" w:hAnsi="Times New Roman" w:cs="Times New Roman"/>
          <w:sz w:val="24"/>
          <w:szCs w:val="24"/>
          <w:lang w:val="en-GB"/>
        </w:rPr>
        <w:t xml:space="preserve"> education (Akerlof and Kranton, 2002), of social preferences (Chen and Xin Li, 2009)</w:t>
      </w:r>
      <w:r w:rsidR="0095581C">
        <w:rPr>
          <w:rFonts w:ascii="Times New Roman" w:hAnsi="Times New Roman" w:cs="Times New Roman"/>
          <w:sz w:val="24"/>
          <w:szCs w:val="24"/>
          <w:lang w:val="en-GB"/>
        </w:rPr>
        <w:t>,</w:t>
      </w:r>
      <w:r w:rsidR="008D5EC7" w:rsidRPr="00A86208">
        <w:rPr>
          <w:rFonts w:ascii="Times New Roman" w:hAnsi="Times New Roman" w:cs="Times New Roman"/>
          <w:sz w:val="24"/>
          <w:szCs w:val="24"/>
          <w:lang w:val="en-GB"/>
        </w:rPr>
        <w:t xml:space="preserve"> of pro</w:t>
      </w:r>
      <w:r w:rsidR="00916D83">
        <w:rPr>
          <w:rFonts w:ascii="Times New Roman" w:hAnsi="Times New Roman" w:cs="Times New Roman"/>
          <w:sz w:val="24"/>
          <w:szCs w:val="24"/>
          <w:lang w:val="en-GB"/>
        </w:rPr>
        <w:t>-</w:t>
      </w:r>
      <w:r w:rsidR="008D5EC7" w:rsidRPr="00A86208">
        <w:rPr>
          <w:rFonts w:ascii="Times New Roman" w:hAnsi="Times New Roman" w:cs="Times New Roman"/>
          <w:sz w:val="24"/>
          <w:szCs w:val="24"/>
          <w:lang w:val="en-GB"/>
        </w:rPr>
        <w:t>social behaviour (Bénabou et al., 2006). More in general, Guiso, Sapienza and Zingales (2006) recalled the concept of identity when they tried to incorporate the cultural variables into the economic discourse.</w:t>
      </w:r>
    </w:p>
    <w:p w:rsidR="00F749BC" w:rsidRPr="00A86208" w:rsidRDefault="00F749BC" w:rsidP="00F749BC">
      <w:pPr>
        <w:spacing w:line="480" w:lineRule="auto"/>
        <w:ind w:left="567" w:right="424"/>
        <w:jc w:val="both"/>
        <w:rPr>
          <w:rFonts w:ascii="Times New Roman" w:hAnsi="Times New Roman" w:cs="Times New Roman"/>
          <w:sz w:val="24"/>
          <w:szCs w:val="24"/>
          <w:lang w:val="en-GB"/>
        </w:rPr>
      </w:pPr>
      <w:r w:rsidRPr="00A86208">
        <w:rPr>
          <w:rFonts w:ascii="Times New Roman" w:hAnsi="Times New Roman" w:cs="Times New Roman"/>
          <w:sz w:val="24"/>
          <w:szCs w:val="24"/>
          <w:lang w:val="en-GB"/>
        </w:rPr>
        <w:t xml:space="preserve">The inherited identity varies across families, regions and nations. Our </w:t>
      </w:r>
      <w:r>
        <w:rPr>
          <w:rFonts w:ascii="Times New Roman" w:hAnsi="Times New Roman" w:cs="Times New Roman"/>
          <w:sz w:val="24"/>
          <w:szCs w:val="24"/>
          <w:lang w:val="en-GB"/>
        </w:rPr>
        <w:t xml:space="preserve">stylized </w:t>
      </w:r>
      <w:r w:rsidRPr="00A86208">
        <w:rPr>
          <w:rFonts w:ascii="Times New Roman" w:hAnsi="Times New Roman" w:cs="Times New Roman"/>
          <w:sz w:val="24"/>
          <w:szCs w:val="24"/>
          <w:lang w:val="en-GB"/>
        </w:rPr>
        <w:t xml:space="preserve">model takes into account </w:t>
      </w:r>
      <w:r>
        <w:rPr>
          <w:rFonts w:ascii="Times New Roman" w:hAnsi="Times New Roman" w:cs="Times New Roman"/>
          <w:sz w:val="24"/>
          <w:szCs w:val="24"/>
          <w:lang w:val="en-GB"/>
        </w:rPr>
        <w:t xml:space="preserve">two </w:t>
      </w:r>
      <w:r w:rsidRPr="00A86208">
        <w:rPr>
          <w:rFonts w:ascii="Times New Roman" w:hAnsi="Times New Roman" w:cs="Times New Roman"/>
          <w:sz w:val="24"/>
          <w:szCs w:val="24"/>
          <w:lang w:val="en-GB"/>
        </w:rPr>
        <w:t xml:space="preserve">different types of family background. </w:t>
      </w:r>
      <w:r>
        <w:rPr>
          <w:rFonts w:ascii="Times New Roman" w:hAnsi="Times New Roman" w:cs="Times New Roman"/>
          <w:sz w:val="24"/>
          <w:szCs w:val="24"/>
          <w:lang w:val="en-GB"/>
        </w:rPr>
        <w:t>In particular</w:t>
      </w:r>
      <w:r w:rsidRPr="00A86208">
        <w:rPr>
          <w:rFonts w:ascii="Times New Roman" w:hAnsi="Times New Roman" w:cs="Times New Roman"/>
          <w:sz w:val="24"/>
          <w:szCs w:val="24"/>
          <w:lang w:val="en-GB"/>
        </w:rPr>
        <w:t>, we consider</w:t>
      </w:r>
      <w:r>
        <w:rPr>
          <w:rFonts w:ascii="Times New Roman" w:hAnsi="Times New Roman" w:cs="Times New Roman"/>
          <w:sz w:val="24"/>
          <w:szCs w:val="24"/>
          <w:lang w:val="en-GB"/>
        </w:rPr>
        <w:t xml:space="preserve"> a type of </w:t>
      </w:r>
      <w:r w:rsidRPr="00A86208">
        <w:rPr>
          <w:rFonts w:ascii="Times New Roman" w:hAnsi="Times New Roman" w:cs="Times New Roman"/>
          <w:sz w:val="24"/>
          <w:szCs w:val="24"/>
          <w:lang w:val="en-GB"/>
        </w:rPr>
        <w:t xml:space="preserve">family </w:t>
      </w:r>
      <w:r>
        <w:rPr>
          <w:rFonts w:ascii="Times New Roman" w:hAnsi="Times New Roman" w:cs="Times New Roman"/>
          <w:sz w:val="24"/>
          <w:szCs w:val="24"/>
          <w:lang w:val="en-GB"/>
        </w:rPr>
        <w:t xml:space="preserve">where the </w:t>
      </w:r>
      <w:r w:rsidRPr="00A86208">
        <w:rPr>
          <w:rFonts w:ascii="Times New Roman" w:hAnsi="Times New Roman" w:cs="Times New Roman"/>
          <w:sz w:val="24"/>
          <w:szCs w:val="24"/>
          <w:lang w:val="en-GB"/>
        </w:rPr>
        <w:t>young adult</w:t>
      </w:r>
      <w:r>
        <w:rPr>
          <w:rFonts w:ascii="Times New Roman" w:hAnsi="Times New Roman" w:cs="Times New Roman"/>
          <w:sz w:val="24"/>
          <w:szCs w:val="24"/>
          <w:lang w:val="en-GB"/>
        </w:rPr>
        <w:t>s</w:t>
      </w:r>
      <w:r w:rsidRPr="00A86208">
        <w:rPr>
          <w:rFonts w:ascii="Times New Roman" w:hAnsi="Times New Roman" w:cs="Times New Roman"/>
          <w:sz w:val="24"/>
          <w:szCs w:val="24"/>
          <w:lang w:val="en-GB"/>
        </w:rPr>
        <w:t xml:space="preserve"> </w:t>
      </w:r>
      <w:r w:rsidR="0095581C">
        <w:rPr>
          <w:rFonts w:ascii="Times New Roman" w:hAnsi="Times New Roman" w:cs="Times New Roman"/>
          <w:sz w:val="24"/>
          <w:szCs w:val="24"/>
          <w:lang w:val="en-GB"/>
        </w:rPr>
        <w:t>live</w:t>
      </w:r>
      <w:r w:rsidRPr="00A86208">
        <w:rPr>
          <w:rFonts w:ascii="Times New Roman" w:hAnsi="Times New Roman" w:cs="Times New Roman"/>
          <w:sz w:val="24"/>
          <w:szCs w:val="24"/>
          <w:lang w:val="en-GB"/>
        </w:rPr>
        <w:t xml:space="preserve"> with </w:t>
      </w:r>
      <w:r w:rsidR="0095581C">
        <w:rPr>
          <w:rFonts w:ascii="Times New Roman" w:hAnsi="Times New Roman" w:cs="Times New Roman"/>
          <w:sz w:val="24"/>
          <w:szCs w:val="24"/>
          <w:lang w:val="en-GB"/>
        </w:rPr>
        <w:t xml:space="preserve">their </w:t>
      </w:r>
      <w:r w:rsidRPr="00A86208">
        <w:rPr>
          <w:rFonts w:ascii="Times New Roman" w:hAnsi="Times New Roman" w:cs="Times New Roman"/>
          <w:sz w:val="24"/>
          <w:szCs w:val="24"/>
          <w:lang w:val="en-GB"/>
        </w:rPr>
        <w:t xml:space="preserve">parents </w:t>
      </w:r>
      <w:r w:rsidR="0095581C">
        <w:rPr>
          <w:rFonts w:ascii="Times New Roman" w:hAnsi="Times New Roman" w:cs="Times New Roman"/>
          <w:sz w:val="24"/>
          <w:szCs w:val="24"/>
          <w:lang w:val="en-GB"/>
        </w:rPr>
        <w:t>– the so called ‘</w:t>
      </w:r>
      <w:r>
        <w:rPr>
          <w:rFonts w:ascii="Times New Roman" w:hAnsi="Times New Roman" w:cs="Times New Roman"/>
          <w:sz w:val="24"/>
          <w:szCs w:val="24"/>
          <w:lang w:val="en-GB"/>
        </w:rPr>
        <w:t>big babies</w:t>
      </w:r>
      <w:r w:rsidR="0095581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A86208">
        <w:rPr>
          <w:rFonts w:ascii="Times New Roman" w:hAnsi="Times New Roman" w:cs="Times New Roman"/>
          <w:sz w:val="24"/>
          <w:szCs w:val="24"/>
          <w:lang w:val="en-GB"/>
        </w:rPr>
        <w:t xml:space="preserve">(such as what happens in southern </w:t>
      </w:r>
      <w:r>
        <w:rPr>
          <w:rFonts w:ascii="Times New Roman" w:hAnsi="Times New Roman" w:cs="Times New Roman"/>
          <w:sz w:val="24"/>
          <w:szCs w:val="24"/>
          <w:lang w:val="en-GB"/>
        </w:rPr>
        <w:t xml:space="preserve">Italian regions </w:t>
      </w:r>
      <w:r w:rsidRPr="00A86208">
        <w:rPr>
          <w:rFonts w:ascii="Times New Roman" w:hAnsi="Times New Roman" w:cs="Times New Roman"/>
          <w:sz w:val="24"/>
          <w:szCs w:val="24"/>
          <w:lang w:val="en-GB"/>
        </w:rPr>
        <w:t xml:space="preserve">where </w:t>
      </w:r>
      <w:r>
        <w:rPr>
          <w:rFonts w:ascii="Times New Roman" w:hAnsi="Times New Roman" w:cs="Times New Roman"/>
          <w:sz w:val="24"/>
          <w:szCs w:val="24"/>
          <w:lang w:val="en-GB"/>
        </w:rPr>
        <w:t xml:space="preserve">a strong identity </w:t>
      </w:r>
      <w:r w:rsidRPr="00A86208">
        <w:rPr>
          <w:rFonts w:ascii="Times New Roman" w:hAnsi="Times New Roman" w:cs="Times New Roman"/>
          <w:sz w:val="24"/>
          <w:szCs w:val="24"/>
          <w:lang w:val="en-GB"/>
        </w:rPr>
        <w:t>prevail</w:t>
      </w:r>
      <w:r>
        <w:rPr>
          <w:rFonts w:ascii="Times New Roman" w:hAnsi="Times New Roman" w:cs="Times New Roman"/>
          <w:sz w:val="24"/>
          <w:szCs w:val="24"/>
          <w:lang w:val="en-GB"/>
        </w:rPr>
        <w:t>s</w:t>
      </w:r>
      <w:r w:rsidRPr="00A86208">
        <w:rPr>
          <w:rFonts w:ascii="Times New Roman" w:hAnsi="Times New Roman" w:cs="Times New Roman"/>
          <w:sz w:val="24"/>
          <w:szCs w:val="24"/>
          <w:lang w:val="en-GB"/>
        </w:rPr>
        <w:t xml:space="preserve">) </w:t>
      </w:r>
      <w:r>
        <w:rPr>
          <w:rFonts w:ascii="Times New Roman" w:hAnsi="Times New Roman" w:cs="Times New Roman"/>
          <w:sz w:val="24"/>
          <w:szCs w:val="24"/>
          <w:lang w:val="en-GB"/>
        </w:rPr>
        <w:t>and a type of fami</w:t>
      </w:r>
      <w:r w:rsidR="0095581C">
        <w:rPr>
          <w:rFonts w:ascii="Times New Roman" w:hAnsi="Times New Roman" w:cs="Times New Roman"/>
          <w:sz w:val="24"/>
          <w:szCs w:val="24"/>
          <w:lang w:val="en-GB"/>
        </w:rPr>
        <w:t>ly where children usually leave</w:t>
      </w:r>
      <w:r>
        <w:rPr>
          <w:rFonts w:ascii="Times New Roman" w:hAnsi="Times New Roman" w:cs="Times New Roman"/>
          <w:sz w:val="24"/>
          <w:szCs w:val="24"/>
          <w:lang w:val="en-GB"/>
        </w:rPr>
        <w:t xml:space="preserve"> parental home after </w:t>
      </w:r>
      <w:r w:rsidR="0095581C">
        <w:rPr>
          <w:rFonts w:ascii="Times New Roman" w:hAnsi="Times New Roman" w:cs="Times New Roman"/>
          <w:sz w:val="24"/>
          <w:szCs w:val="24"/>
          <w:lang w:val="en-GB"/>
        </w:rPr>
        <w:t>school</w:t>
      </w:r>
      <w:r>
        <w:rPr>
          <w:rFonts w:ascii="Times New Roman" w:hAnsi="Times New Roman" w:cs="Times New Roman"/>
          <w:sz w:val="24"/>
          <w:szCs w:val="24"/>
          <w:lang w:val="en-GB"/>
        </w:rPr>
        <w:t xml:space="preserve"> (</w:t>
      </w:r>
      <w:r w:rsidRPr="00A86208">
        <w:rPr>
          <w:rFonts w:ascii="Times New Roman" w:hAnsi="Times New Roman" w:cs="Times New Roman"/>
          <w:sz w:val="24"/>
          <w:szCs w:val="24"/>
          <w:lang w:val="en-GB"/>
        </w:rPr>
        <w:t xml:space="preserve">such as what happens in </w:t>
      </w:r>
      <w:r>
        <w:rPr>
          <w:rFonts w:ascii="Times New Roman" w:hAnsi="Times New Roman" w:cs="Times New Roman"/>
          <w:sz w:val="24"/>
          <w:szCs w:val="24"/>
          <w:lang w:val="en-GB"/>
        </w:rPr>
        <w:t xml:space="preserve">northern regions). </w:t>
      </w:r>
      <w:r w:rsidRPr="00A86208">
        <w:rPr>
          <w:rFonts w:ascii="Times New Roman" w:hAnsi="Times New Roman" w:cs="Times New Roman"/>
          <w:sz w:val="24"/>
          <w:szCs w:val="24"/>
          <w:lang w:val="en-GB"/>
        </w:rPr>
        <w:t xml:space="preserve">More generally, the former identity is common in </w:t>
      </w:r>
      <w:r>
        <w:rPr>
          <w:rFonts w:ascii="Times New Roman" w:hAnsi="Times New Roman" w:cs="Times New Roman"/>
          <w:sz w:val="24"/>
          <w:szCs w:val="24"/>
          <w:lang w:val="en-GB"/>
        </w:rPr>
        <w:t xml:space="preserve">a </w:t>
      </w:r>
      <w:r w:rsidRPr="00A86208">
        <w:rPr>
          <w:rFonts w:ascii="Times New Roman" w:hAnsi="Times New Roman" w:cs="Times New Roman"/>
          <w:sz w:val="24"/>
          <w:szCs w:val="24"/>
          <w:lang w:val="en-GB"/>
        </w:rPr>
        <w:t>context with strong family ties, thus families will be more prone to keep children at home, otherwise they have to support a cost in term</w:t>
      </w:r>
      <w:r>
        <w:rPr>
          <w:rFonts w:ascii="Times New Roman" w:hAnsi="Times New Roman" w:cs="Times New Roman"/>
          <w:sz w:val="24"/>
          <w:szCs w:val="24"/>
          <w:lang w:val="en-GB"/>
        </w:rPr>
        <w:t>s</w:t>
      </w:r>
      <w:r w:rsidRPr="00A86208">
        <w:rPr>
          <w:rFonts w:ascii="Times New Roman" w:hAnsi="Times New Roman" w:cs="Times New Roman"/>
          <w:sz w:val="24"/>
          <w:szCs w:val="24"/>
          <w:lang w:val="en-GB"/>
        </w:rPr>
        <w:t xml:space="preserve"> of giving out their identity. However, keeping children at home deteriorates over time their soft skills and consequently their chances to become self-sufficiency.</w:t>
      </w:r>
    </w:p>
    <w:p w:rsidR="00F749BC" w:rsidRDefault="00F749BC" w:rsidP="009C5C23">
      <w:pPr>
        <w:spacing w:line="480" w:lineRule="auto"/>
        <w:ind w:left="567" w:right="424"/>
        <w:jc w:val="both"/>
        <w:rPr>
          <w:rFonts w:ascii="Times New Roman" w:hAnsi="Times New Roman" w:cs="Times New Roman"/>
          <w:sz w:val="24"/>
          <w:szCs w:val="24"/>
          <w:lang w:val="en-GB"/>
        </w:rPr>
      </w:pP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Pr>
          <w:rFonts w:ascii="Times New Roman" w:hAnsi="Times New Roman" w:cs="Times New Roman"/>
          <w:sz w:val="24"/>
          <w:szCs w:val="24"/>
          <w:lang w:val="en-GB"/>
        </w:rPr>
        <w:t>We assume t</w:t>
      </w:r>
      <w:r w:rsidRPr="009C5C23">
        <w:rPr>
          <w:rFonts w:ascii="Times New Roman" w:hAnsi="Times New Roman" w:cs="Times New Roman"/>
          <w:sz w:val="24"/>
          <w:szCs w:val="24"/>
          <w:lang w:val="en-GB"/>
        </w:rPr>
        <w:t>he utility function of an individual is</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m:oMath>
        <m:r>
          <w:rPr>
            <w:rFonts w:ascii="Cambria Math" w:hAnsi="Cambria Math" w:cs="Times New Roman"/>
            <w:sz w:val="24"/>
            <w:szCs w:val="24"/>
          </w:rPr>
          <m:t>u</m:t>
        </m:r>
        <m:r>
          <w:rPr>
            <w:rFonts w:ascii="Cambria Math" w:hAnsi="Cambria Math" w:cs="Times New Roman"/>
            <w:sz w:val="24"/>
            <w:szCs w:val="24"/>
            <w:lang w:val="en-GB"/>
          </w:rPr>
          <m:t>(</m:t>
        </m:r>
        <m:r>
          <w:rPr>
            <w:rFonts w:ascii="Cambria Math" w:hAnsi="Cambria Math" w:cs="Times New Roman"/>
            <w:sz w:val="24"/>
            <w:szCs w:val="24"/>
          </w:rPr>
          <m:t>I</m:t>
        </m:r>
        <m:r>
          <w:rPr>
            <w:rFonts w:ascii="Cambria Math" w:hAnsi="Cambria Math" w:cs="Times New Roman"/>
            <w:sz w:val="24"/>
            <w:szCs w:val="24"/>
            <w:lang w:val="en-GB"/>
          </w:rPr>
          <m:t>,</m:t>
        </m:r>
        <m:r>
          <w:rPr>
            <w:rFonts w:ascii="Cambria Math" w:hAnsi="Cambria Math" w:cs="Times New Roman"/>
            <w:sz w:val="24"/>
            <w:szCs w:val="24"/>
          </w:rPr>
          <m:t>S</m:t>
        </m:r>
        <m:r>
          <w:rPr>
            <w:rFonts w:ascii="Cambria Math" w:hAnsi="Cambria Math" w:cs="Times New Roman"/>
            <w:sz w:val="24"/>
            <w:szCs w:val="24"/>
            <w:lang w:val="en-GB"/>
          </w:rPr>
          <m:t>(</m:t>
        </m:r>
        <m:r>
          <w:rPr>
            <w:rFonts w:ascii="Cambria Math" w:hAnsi="Cambria Math" w:cs="Times New Roman"/>
            <w:sz w:val="24"/>
            <w:szCs w:val="24"/>
          </w:rPr>
          <m:t>I</m:t>
        </m:r>
        <m:r>
          <w:rPr>
            <w:rFonts w:ascii="Cambria Math" w:hAnsi="Cambria Math" w:cs="Times New Roman"/>
            <w:sz w:val="24"/>
            <w:szCs w:val="24"/>
            <w:lang w:val="en-GB"/>
          </w:rPr>
          <m:t>))</m:t>
        </m:r>
      </m:oMath>
      <w:r w:rsidRPr="009C5C23">
        <w:rPr>
          <w:rFonts w:ascii="Times New Roman" w:hAnsi="Times New Roman" w:cs="Times New Roman"/>
          <w:sz w:val="24"/>
          <w:szCs w:val="24"/>
          <w:lang w:val="en-GB"/>
        </w:rPr>
        <w:t xml:space="preserve">,    </w:t>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t xml:space="preserve">        (1)</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where </w:t>
      </w:r>
      <m:oMath>
        <m:r>
          <w:rPr>
            <w:rFonts w:ascii="Cambria Math" w:hAnsi="Cambria Math" w:cs="Times New Roman"/>
            <w:sz w:val="24"/>
            <w:szCs w:val="24"/>
          </w:rPr>
          <m:t>S</m:t>
        </m:r>
      </m:oMath>
      <w:r>
        <w:rPr>
          <w:rFonts w:ascii="Times New Roman" w:hAnsi="Times New Roman" w:cs="Times New Roman"/>
          <w:sz w:val="24"/>
          <w:szCs w:val="24"/>
          <w:lang w:val="en-GB"/>
        </w:rPr>
        <w:t xml:space="preserve"> is </w:t>
      </w:r>
      <w:r w:rsidRPr="00A86208">
        <w:rPr>
          <w:rFonts w:ascii="Times New Roman" w:hAnsi="Times New Roman" w:cs="Times New Roman"/>
          <w:sz w:val="24"/>
          <w:szCs w:val="24"/>
          <w:lang w:val="en-GB"/>
        </w:rPr>
        <w:t>the level of children self-sufficiency</w:t>
      </w:r>
      <w:r>
        <w:rPr>
          <w:rFonts w:ascii="Times New Roman" w:hAnsi="Times New Roman" w:cs="Times New Roman"/>
          <w:sz w:val="24"/>
          <w:szCs w:val="24"/>
          <w:lang w:val="en-GB"/>
        </w:rPr>
        <w:t xml:space="preserve"> </w:t>
      </w:r>
      <w:r w:rsidRPr="009C5C23">
        <w:rPr>
          <w:rFonts w:ascii="Times New Roman" w:hAnsi="Times New Roman" w:cs="Times New Roman"/>
          <w:sz w:val="24"/>
          <w:szCs w:val="24"/>
          <w:lang w:val="en-GB"/>
        </w:rPr>
        <w:t xml:space="preserve">which depends on the current set of social and moral norms, </w:t>
      </w:r>
      <m:oMath>
        <m:r>
          <w:rPr>
            <w:rFonts w:ascii="Cambria Math" w:hAnsi="Cambria Math" w:cs="Times New Roman"/>
            <w:sz w:val="24"/>
            <w:szCs w:val="24"/>
          </w:rPr>
          <m:t>I</m:t>
        </m:r>
      </m:oMath>
      <w:r w:rsidRPr="009C5C23">
        <w:rPr>
          <w:rFonts w:ascii="Times New Roman" w:hAnsi="Times New Roman" w:cs="Times New Roman"/>
          <w:sz w:val="24"/>
          <w:szCs w:val="24"/>
          <w:lang w:val="en-GB"/>
        </w:rPr>
        <w:t>, which we call identity.</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 xml:space="preserve">The variable </w:t>
      </w:r>
      <m:oMath>
        <m:r>
          <w:rPr>
            <w:rFonts w:ascii="Cambria Math" w:hAnsi="Cambria Math" w:cs="Times New Roman"/>
            <w:sz w:val="24"/>
            <w:szCs w:val="24"/>
          </w:rPr>
          <m:t>I</m:t>
        </m:r>
      </m:oMath>
      <w:r w:rsidRPr="009C5C23">
        <w:rPr>
          <w:rFonts w:ascii="Times New Roman" w:hAnsi="Times New Roman" w:cs="Times New Roman"/>
          <w:sz w:val="24"/>
          <w:szCs w:val="24"/>
          <w:lang w:val="en-GB"/>
        </w:rPr>
        <w:t xml:space="preserve"> can assume one of two values: 1, if the individual decides to follow the entire set of norms and rules and then to protect the children keeping them home (very common in Mediterranean countries); and 0, if she decides to give u</w:t>
      </w:r>
      <w:r w:rsidR="003F4143">
        <w:rPr>
          <w:rFonts w:ascii="Times New Roman" w:hAnsi="Times New Roman" w:cs="Times New Roman"/>
          <w:sz w:val="24"/>
          <w:szCs w:val="24"/>
          <w:lang w:val="en-GB"/>
        </w:rPr>
        <w:t>p her identity and then allow</w:t>
      </w:r>
      <w:r w:rsidRPr="009C5C23">
        <w:rPr>
          <w:rFonts w:ascii="Times New Roman" w:hAnsi="Times New Roman" w:cs="Times New Roman"/>
          <w:sz w:val="24"/>
          <w:szCs w:val="24"/>
          <w:lang w:val="en-GB"/>
        </w:rPr>
        <w:t xml:space="preserve"> children to leave parental home. We assume that </w:t>
      </w:r>
      <m:oMath>
        <m:r>
          <w:rPr>
            <w:rFonts w:ascii="Cambria Math" w:hAnsi="Cambria Math" w:cs="Times New Roman"/>
            <w:sz w:val="24"/>
            <w:szCs w:val="24"/>
          </w:rPr>
          <m:t>S</m:t>
        </m:r>
        <m:r>
          <w:rPr>
            <w:rFonts w:ascii="Cambria Math" w:hAnsi="Cambria Math" w:cs="Times New Roman"/>
            <w:sz w:val="24"/>
            <w:szCs w:val="24"/>
            <w:lang w:val="en-GB"/>
          </w:rPr>
          <m:t>(</m:t>
        </m:r>
        <m:r>
          <w:rPr>
            <w:rFonts w:ascii="Cambria Math" w:hAnsi="Cambria Math" w:cs="Times New Roman"/>
            <w:sz w:val="24"/>
            <w:szCs w:val="24"/>
          </w:rPr>
          <m:t>I</m:t>
        </m:r>
        <m:r>
          <w:rPr>
            <w:rFonts w:ascii="Cambria Math" w:hAnsi="Cambria Math" w:cs="Times New Roman"/>
            <w:sz w:val="24"/>
            <w:szCs w:val="24"/>
            <w:lang w:val="en-GB"/>
          </w:rPr>
          <m:t>)</m:t>
        </m:r>
      </m:oMath>
      <w:r w:rsidRPr="009C5C23">
        <w:rPr>
          <w:rFonts w:ascii="Times New Roman" w:hAnsi="Times New Roman" w:cs="Times New Roman"/>
          <w:sz w:val="24"/>
          <w:szCs w:val="24"/>
          <w:lang w:val="en-GB"/>
        </w:rPr>
        <w:t xml:space="preserve"> can be equal to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lang w:val="en-GB"/>
              </w:rPr>
              <m:t>1</m:t>
            </m:r>
          </m:e>
        </m:d>
        <m:r>
          <w:rPr>
            <w:rFonts w:ascii="Cambria Math" w:hAnsi="Cambria Math" w:cs="Times New Roman"/>
            <w:sz w:val="24"/>
            <w:szCs w:val="24"/>
            <w:lang w:val="en-GB"/>
          </w:rPr>
          <m:t>=0</m:t>
        </m:r>
      </m:oMath>
      <w:r w:rsidRPr="009C5C23">
        <w:rPr>
          <w:rFonts w:ascii="Times New Roman" w:hAnsi="Times New Roman" w:cs="Times New Roman"/>
          <w:sz w:val="24"/>
          <w:szCs w:val="24"/>
          <w:lang w:val="en-GB"/>
        </w:rPr>
        <w:t xml:space="preserve"> if </w:t>
      </w:r>
      <m:oMath>
        <m:r>
          <w:rPr>
            <w:rFonts w:ascii="Cambria Math" w:hAnsi="Cambria Math" w:cs="Times New Roman"/>
            <w:sz w:val="24"/>
            <w:szCs w:val="24"/>
          </w:rPr>
          <m:t>I</m:t>
        </m:r>
        <m:r>
          <w:rPr>
            <w:rFonts w:ascii="Cambria Math" w:hAnsi="Cambria Math" w:cs="Times New Roman"/>
            <w:sz w:val="24"/>
            <w:szCs w:val="24"/>
            <w:lang w:val="en-GB"/>
          </w:rPr>
          <m:t>=1</m:t>
        </m:r>
      </m:oMath>
      <w:r w:rsidRPr="009C5C23">
        <w:rPr>
          <w:rFonts w:ascii="Times New Roman" w:hAnsi="Times New Roman" w:cs="Times New Roman"/>
          <w:sz w:val="24"/>
          <w:szCs w:val="24"/>
          <w:lang w:val="en-GB"/>
        </w:rPr>
        <w:t xml:space="preserve">, or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lang w:val="en-GB"/>
              </w:rPr>
              <m:t>0</m:t>
            </m:r>
          </m:e>
        </m:d>
        <m:r>
          <w:rPr>
            <w:rFonts w:ascii="Cambria Math" w:hAnsi="Cambria Math" w:cs="Times New Roman"/>
            <w:sz w:val="24"/>
            <w:szCs w:val="24"/>
            <w:lang w:val="en-GB"/>
          </w:rPr>
          <m:t>=1</m:t>
        </m:r>
      </m:oMath>
      <w:r w:rsidRPr="009C5C23">
        <w:rPr>
          <w:rFonts w:ascii="Times New Roman" w:hAnsi="Times New Roman" w:cs="Times New Roman"/>
          <w:sz w:val="24"/>
          <w:szCs w:val="24"/>
          <w:lang w:val="en-GB"/>
        </w:rPr>
        <w:t xml:space="preserve"> if </w:t>
      </w:r>
      <m:oMath>
        <m:r>
          <w:rPr>
            <w:rFonts w:ascii="Cambria Math" w:hAnsi="Cambria Math" w:cs="Times New Roman"/>
            <w:sz w:val="24"/>
            <w:szCs w:val="24"/>
          </w:rPr>
          <m:t>I</m:t>
        </m:r>
        <m:r>
          <w:rPr>
            <w:rFonts w:ascii="Cambria Math" w:hAnsi="Cambria Math" w:cs="Times New Roman"/>
            <w:sz w:val="24"/>
            <w:szCs w:val="24"/>
            <w:lang w:val="en-GB"/>
          </w:rPr>
          <m:t>=0</m:t>
        </m:r>
      </m:oMath>
      <w:r w:rsidRPr="009C5C23">
        <w:rPr>
          <w:rFonts w:ascii="Times New Roman" w:hAnsi="Times New Roman" w:cs="Times New Roman"/>
          <w:sz w:val="24"/>
          <w:szCs w:val="24"/>
          <w:lang w:val="en-GB"/>
        </w:rPr>
        <w:t>.</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 xml:space="preserve">Hence, the utility can be equal to either </w:t>
      </w:r>
      <m:oMath>
        <m:r>
          <w:rPr>
            <w:rFonts w:ascii="Cambria Math" w:hAnsi="Cambria Math" w:cs="Times New Roman"/>
            <w:sz w:val="24"/>
            <w:szCs w:val="24"/>
          </w:rPr>
          <m:t>u</m:t>
        </m:r>
        <m:d>
          <m:dPr>
            <m:ctrlPr>
              <w:rPr>
                <w:rFonts w:ascii="Cambria Math" w:hAnsi="Cambria Math" w:cs="Times New Roman"/>
                <w:i/>
                <w:sz w:val="24"/>
                <w:szCs w:val="24"/>
                <w:lang w:val="en-GB"/>
              </w:rPr>
            </m:ctrlPr>
          </m:dPr>
          <m:e>
            <m:r>
              <w:rPr>
                <w:rFonts w:ascii="Cambria Math" w:hAnsi="Cambria Math" w:cs="Times New Roman"/>
                <w:sz w:val="24"/>
                <w:szCs w:val="24"/>
                <w:lang w:val="en-GB"/>
              </w:rPr>
              <m:t>1,0</m:t>
            </m:r>
          </m:e>
        </m:d>
      </m:oMath>
      <w:r w:rsidRPr="009C5C23">
        <w:rPr>
          <w:rFonts w:ascii="Times New Roman" w:hAnsi="Times New Roman" w:cs="Times New Roman"/>
          <w:sz w:val="24"/>
          <w:szCs w:val="24"/>
          <w:lang w:val="en-GB"/>
        </w:rPr>
        <w:t xml:space="preserve"> or </w:t>
      </w:r>
      <m:oMath>
        <m:r>
          <w:rPr>
            <w:rFonts w:ascii="Cambria Math" w:hAnsi="Cambria Math" w:cs="Times New Roman"/>
            <w:sz w:val="24"/>
            <w:szCs w:val="24"/>
          </w:rPr>
          <m:t>u</m:t>
        </m:r>
        <m:d>
          <m:dPr>
            <m:ctrlPr>
              <w:rPr>
                <w:rFonts w:ascii="Cambria Math" w:hAnsi="Cambria Math" w:cs="Times New Roman"/>
                <w:i/>
                <w:sz w:val="24"/>
                <w:szCs w:val="24"/>
                <w:lang w:val="en-GB"/>
              </w:rPr>
            </m:ctrlPr>
          </m:dPr>
          <m:e>
            <m:r>
              <w:rPr>
                <w:rFonts w:ascii="Cambria Math" w:hAnsi="Cambria Math" w:cs="Times New Roman"/>
                <w:sz w:val="24"/>
                <w:szCs w:val="24"/>
                <w:lang w:val="en-GB"/>
              </w:rPr>
              <m:t>0,1</m:t>
            </m:r>
          </m:e>
        </m:d>
      </m:oMath>
      <w:r w:rsidRPr="009C5C23">
        <w:rPr>
          <w:rFonts w:ascii="Times New Roman" w:hAnsi="Times New Roman" w:cs="Times New Roman"/>
          <w:sz w:val="24"/>
          <w:szCs w:val="24"/>
          <w:lang w:val="en-GB"/>
        </w:rPr>
        <w:t>.</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The production cost is</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m:oMath>
        <m:r>
          <w:rPr>
            <w:rFonts w:ascii="Cambria Math" w:hAnsi="Cambria Math" w:cs="Times New Roman"/>
            <w:sz w:val="24"/>
            <w:szCs w:val="24"/>
          </w:rPr>
          <m:t>c</m:t>
        </m:r>
        <m:r>
          <w:rPr>
            <w:rFonts w:ascii="Cambria Math" w:hAnsi="Cambria Math" w:cs="Times New Roman"/>
            <w:sz w:val="24"/>
            <w:szCs w:val="24"/>
            <w:lang w:val="en-GB"/>
          </w:rPr>
          <m:t>(</m:t>
        </m:r>
        <m:r>
          <w:rPr>
            <w:rFonts w:ascii="Cambria Math" w:hAnsi="Cambria Math" w:cs="Times New Roman"/>
            <w:sz w:val="24"/>
            <w:szCs w:val="24"/>
          </w:rPr>
          <m:t>I</m:t>
        </m:r>
        <m:r>
          <w:rPr>
            <w:rFonts w:ascii="Cambria Math" w:hAnsi="Cambria Math" w:cs="Times New Roman"/>
            <w:sz w:val="24"/>
            <w:szCs w:val="24"/>
            <w:lang w:val="en-GB"/>
          </w:rPr>
          <m:t>,</m:t>
        </m:r>
        <m:r>
          <w:rPr>
            <w:rFonts w:ascii="Cambria Math" w:hAnsi="Cambria Math" w:cs="Times New Roman"/>
            <w:sz w:val="24"/>
            <w:szCs w:val="24"/>
          </w:rPr>
          <m:t>S</m:t>
        </m:r>
        <m:r>
          <w:rPr>
            <w:rFonts w:ascii="Cambria Math" w:hAnsi="Cambria Math" w:cs="Times New Roman"/>
            <w:sz w:val="24"/>
            <w:szCs w:val="24"/>
            <w:lang w:val="en-GB"/>
          </w:rPr>
          <m:t>(</m:t>
        </m:r>
        <m:r>
          <w:rPr>
            <w:rFonts w:ascii="Cambria Math" w:hAnsi="Cambria Math" w:cs="Times New Roman"/>
            <w:sz w:val="24"/>
            <w:szCs w:val="24"/>
          </w:rPr>
          <m:t>I</m:t>
        </m:r>
        <m:r>
          <w:rPr>
            <w:rFonts w:ascii="Cambria Math" w:hAnsi="Cambria Math" w:cs="Times New Roman"/>
            <w:sz w:val="24"/>
            <w:szCs w:val="24"/>
            <w:lang w:val="en-GB"/>
          </w:rPr>
          <m:t>))</m:t>
        </m:r>
      </m:oMath>
      <w:r w:rsidRPr="009C5C23">
        <w:rPr>
          <w:rFonts w:ascii="Times New Roman" w:hAnsi="Times New Roman" w:cs="Times New Roman"/>
          <w:sz w:val="24"/>
          <w:szCs w:val="24"/>
          <w:lang w:val="en-GB"/>
        </w:rPr>
        <w:t xml:space="preserve">.   </w:t>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t xml:space="preserve">        (2)</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 xml:space="preserve">The cost in (2) can be equal to either </w:t>
      </w:r>
      <m:oMath>
        <m:r>
          <w:rPr>
            <w:rFonts w:ascii="Cambria Math" w:hAnsi="Cambria Math" w:cs="Times New Roman"/>
            <w:sz w:val="24"/>
            <w:szCs w:val="24"/>
          </w:rPr>
          <m:t>c</m:t>
        </m:r>
        <m:d>
          <m:dPr>
            <m:ctrlPr>
              <w:rPr>
                <w:rFonts w:ascii="Cambria Math" w:hAnsi="Cambria Math" w:cs="Times New Roman"/>
                <w:i/>
                <w:sz w:val="24"/>
                <w:szCs w:val="24"/>
                <w:lang w:val="en-GB"/>
              </w:rPr>
            </m:ctrlPr>
          </m:dPr>
          <m:e>
            <m:r>
              <w:rPr>
                <w:rFonts w:ascii="Cambria Math" w:hAnsi="Cambria Math" w:cs="Times New Roman"/>
                <w:sz w:val="24"/>
                <w:szCs w:val="24"/>
                <w:lang w:val="en-GB"/>
              </w:rPr>
              <m:t>1,0</m:t>
            </m:r>
          </m:e>
        </m:d>
      </m:oMath>
      <w:r w:rsidRPr="009C5C23">
        <w:rPr>
          <w:rFonts w:ascii="Times New Roman" w:hAnsi="Times New Roman" w:cs="Times New Roman"/>
          <w:sz w:val="24"/>
          <w:szCs w:val="24"/>
          <w:lang w:val="en-GB"/>
        </w:rPr>
        <w:t xml:space="preserve"> or </w:t>
      </w:r>
      <m:oMath>
        <m:r>
          <w:rPr>
            <w:rFonts w:ascii="Cambria Math" w:hAnsi="Cambria Math" w:cs="Times New Roman"/>
            <w:sz w:val="24"/>
            <w:szCs w:val="24"/>
          </w:rPr>
          <m:t>c</m:t>
        </m:r>
        <m:d>
          <m:dPr>
            <m:ctrlPr>
              <w:rPr>
                <w:rFonts w:ascii="Cambria Math" w:hAnsi="Cambria Math" w:cs="Times New Roman"/>
                <w:i/>
                <w:sz w:val="24"/>
                <w:szCs w:val="24"/>
                <w:lang w:val="en-GB"/>
              </w:rPr>
            </m:ctrlPr>
          </m:dPr>
          <m:e>
            <m:r>
              <w:rPr>
                <w:rFonts w:ascii="Cambria Math" w:hAnsi="Cambria Math" w:cs="Times New Roman"/>
                <w:sz w:val="24"/>
                <w:szCs w:val="24"/>
                <w:lang w:val="en-GB"/>
              </w:rPr>
              <m:t>0,1</m:t>
            </m:r>
          </m:e>
        </m:d>
      </m:oMath>
      <w:r w:rsidRPr="009C5C23">
        <w:rPr>
          <w:rFonts w:ascii="Times New Roman" w:hAnsi="Times New Roman" w:cs="Times New Roman"/>
          <w:sz w:val="24"/>
          <w:szCs w:val="24"/>
          <w:lang w:val="en-GB"/>
        </w:rPr>
        <w:t xml:space="preserve">, where we assume that </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m:oMath>
        <m:r>
          <w:rPr>
            <w:rFonts w:ascii="Cambria Math" w:hAnsi="Cambria Math" w:cs="Times New Roman"/>
            <w:sz w:val="24"/>
            <w:szCs w:val="24"/>
          </w:rPr>
          <m:t>c</m:t>
        </m:r>
        <m:d>
          <m:dPr>
            <m:ctrlPr>
              <w:rPr>
                <w:rFonts w:ascii="Cambria Math" w:hAnsi="Cambria Math" w:cs="Times New Roman"/>
                <w:i/>
                <w:sz w:val="24"/>
                <w:szCs w:val="24"/>
                <w:lang w:val="en-GB"/>
              </w:rPr>
            </m:ctrlPr>
          </m:dPr>
          <m:e>
            <m:r>
              <w:rPr>
                <w:rFonts w:ascii="Cambria Math" w:hAnsi="Cambria Math" w:cs="Times New Roman"/>
                <w:sz w:val="24"/>
                <w:szCs w:val="24"/>
                <w:lang w:val="en-GB"/>
              </w:rPr>
              <m:t>1,0</m:t>
            </m:r>
          </m:e>
        </m:d>
        <m:r>
          <w:rPr>
            <w:rFonts w:ascii="Cambria Math" w:hAnsi="Cambria Math" w:cs="Times New Roman"/>
            <w:sz w:val="24"/>
            <w:szCs w:val="24"/>
            <w:lang w:val="en-GB"/>
          </w:rPr>
          <m:t>&lt;</m:t>
        </m:r>
        <m:r>
          <w:rPr>
            <w:rFonts w:ascii="Cambria Math" w:hAnsi="Cambria Math" w:cs="Times New Roman"/>
            <w:sz w:val="24"/>
            <w:szCs w:val="24"/>
          </w:rPr>
          <m:t>c</m:t>
        </m:r>
        <m:d>
          <m:dPr>
            <m:ctrlPr>
              <w:rPr>
                <w:rFonts w:ascii="Cambria Math" w:hAnsi="Cambria Math" w:cs="Times New Roman"/>
                <w:i/>
                <w:sz w:val="24"/>
                <w:szCs w:val="24"/>
                <w:lang w:val="en-GB"/>
              </w:rPr>
            </m:ctrlPr>
          </m:dPr>
          <m:e>
            <m:r>
              <w:rPr>
                <w:rFonts w:ascii="Cambria Math" w:hAnsi="Cambria Math" w:cs="Times New Roman"/>
                <w:sz w:val="24"/>
                <w:szCs w:val="24"/>
                <w:lang w:val="en-GB"/>
              </w:rPr>
              <m:t>0,1</m:t>
            </m:r>
          </m:e>
        </m:d>
      </m:oMath>
      <w:r w:rsidRPr="009C5C23">
        <w:rPr>
          <w:rFonts w:ascii="Times New Roman" w:hAnsi="Times New Roman" w:cs="Times New Roman"/>
          <w:sz w:val="24"/>
          <w:szCs w:val="24"/>
          <w:lang w:val="en-GB"/>
        </w:rPr>
        <w:t xml:space="preserve">.             </w:t>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t xml:space="preserve">        (3)</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 xml:space="preserve">The justification for the assumption in (3) is that </w:t>
      </w:r>
      <w:r w:rsidR="009A125B" w:rsidRPr="009C5C23">
        <w:rPr>
          <w:rFonts w:ascii="Times New Roman" w:hAnsi="Times New Roman" w:cs="Times New Roman"/>
          <w:sz w:val="24"/>
          <w:szCs w:val="24"/>
          <w:lang w:val="en-GB"/>
        </w:rPr>
        <w:t xml:space="preserve">under a different set of norms and rules </w:t>
      </w:r>
      <w:r w:rsidRPr="009C5C23">
        <w:rPr>
          <w:rFonts w:ascii="Times New Roman" w:hAnsi="Times New Roman" w:cs="Times New Roman"/>
          <w:sz w:val="24"/>
          <w:szCs w:val="24"/>
          <w:lang w:val="en-GB"/>
        </w:rPr>
        <w:t>it may be costly for the</w:t>
      </w:r>
      <w:r w:rsidR="00442EFF">
        <w:rPr>
          <w:rFonts w:ascii="Times New Roman" w:hAnsi="Times New Roman" w:cs="Times New Roman"/>
          <w:sz w:val="24"/>
          <w:szCs w:val="24"/>
          <w:lang w:val="en-GB"/>
        </w:rPr>
        <w:t xml:space="preserve"> family</w:t>
      </w:r>
      <w:r w:rsidRPr="009C5C23">
        <w:rPr>
          <w:rFonts w:ascii="Times New Roman" w:hAnsi="Times New Roman" w:cs="Times New Roman"/>
          <w:sz w:val="24"/>
          <w:szCs w:val="24"/>
          <w:lang w:val="en-GB"/>
        </w:rPr>
        <w:t xml:space="preserve"> to </w:t>
      </w:r>
      <w:r w:rsidR="009A125B">
        <w:rPr>
          <w:rFonts w:ascii="Times New Roman" w:hAnsi="Times New Roman" w:cs="Times New Roman"/>
          <w:sz w:val="24"/>
          <w:szCs w:val="24"/>
          <w:lang w:val="en-GB"/>
        </w:rPr>
        <w:t>put</w:t>
      </w:r>
      <w:r w:rsidRPr="009C5C23">
        <w:rPr>
          <w:rFonts w:ascii="Times New Roman" w:hAnsi="Times New Roman" w:cs="Times New Roman"/>
          <w:sz w:val="24"/>
          <w:szCs w:val="24"/>
          <w:lang w:val="en-GB"/>
        </w:rPr>
        <w:t xml:space="preserve"> children </w:t>
      </w:r>
      <w:r w:rsidR="009A125B">
        <w:rPr>
          <w:rFonts w:ascii="Times New Roman" w:hAnsi="Times New Roman" w:cs="Times New Roman"/>
          <w:sz w:val="24"/>
          <w:szCs w:val="24"/>
          <w:lang w:val="en-GB"/>
        </w:rPr>
        <w:t>on the pathway to self-sufficiency</w:t>
      </w:r>
      <w:r w:rsidRPr="009C5C23">
        <w:rPr>
          <w:rFonts w:ascii="Times New Roman" w:hAnsi="Times New Roman" w:cs="Times New Roman"/>
          <w:sz w:val="24"/>
          <w:szCs w:val="24"/>
          <w:lang w:val="en-GB"/>
        </w:rPr>
        <w:t>.</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In equilibrium, the individual prefers to follow the current set of rules if</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m:oMath>
        <m:r>
          <w:rPr>
            <w:rFonts w:ascii="Cambria Math" w:hAnsi="Cambria Math" w:cs="Times New Roman"/>
            <w:sz w:val="24"/>
            <w:szCs w:val="24"/>
          </w:rPr>
          <m:t>u</m:t>
        </m:r>
        <m:d>
          <m:dPr>
            <m:ctrlPr>
              <w:rPr>
                <w:rFonts w:ascii="Cambria Math" w:hAnsi="Cambria Math" w:cs="Times New Roman"/>
                <w:i/>
                <w:sz w:val="24"/>
                <w:szCs w:val="24"/>
                <w:lang w:val="en-GB"/>
              </w:rPr>
            </m:ctrlPr>
          </m:dPr>
          <m:e>
            <m:r>
              <w:rPr>
                <w:rFonts w:ascii="Cambria Math" w:hAnsi="Cambria Math" w:cs="Times New Roman"/>
                <w:sz w:val="24"/>
                <w:szCs w:val="24"/>
                <w:lang w:val="en-GB"/>
              </w:rPr>
              <m:t>1,0</m:t>
            </m:r>
          </m:e>
        </m:d>
        <m:r>
          <w:rPr>
            <w:rFonts w:ascii="Cambria Math" w:hAnsi="Cambria Math" w:cs="Times New Roman"/>
            <w:sz w:val="24"/>
            <w:szCs w:val="24"/>
            <w:lang w:val="en-GB"/>
          </w:rPr>
          <m:t>-</m:t>
        </m:r>
        <m:r>
          <w:rPr>
            <w:rFonts w:ascii="Cambria Math" w:hAnsi="Cambria Math" w:cs="Times New Roman"/>
            <w:sz w:val="24"/>
            <w:szCs w:val="24"/>
          </w:rPr>
          <m:t>c</m:t>
        </m:r>
        <m:d>
          <m:dPr>
            <m:ctrlPr>
              <w:rPr>
                <w:rFonts w:ascii="Cambria Math" w:hAnsi="Cambria Math" w:cs="Times New Roman"/>
                <w:i/>
                <w:sz w:val="24"/>
                <w:szCs w:val="24"/>
                <w:lang w:val="en-GB"/>
              </w:rPr>
            </m:ctrlPr>
          </m:dPr>
          <m:e>
            <m:r>
              <w:rPr>
                <w:rFonts w:ascii="Cambria Math" w:hAnsi="Cambria Math" w:cs="Times New Roman"/>
                <w:sz w:val="24"/>
                <w:szCs w:val="24"/>
                <w:lang w:val="en-GB"/>
              </w:rPr>
              <m:t>1,0</m:t>
            </m:r>
          </m:e>
        </m:d>
        <m:r>
          <w:rPr>
            <w:rFonts w:ascii="Cambria Math" w:hAnsi="Cambria Math" w:cs="Times New Roman"/>
            <w:sz w:val="24"/>
            <w:szCs w:val="24"/>
            <w:lang w:val="en-GB"/>
          </w:rPr>
          <m:t>≥</m:t>
        </m:r>
        <m:r>
          <w:rPr>
            <w:rFonts w:ascii="Cambria Math" w:hAnsi="Cambria Math" w:cs="Times New Roman"/>
            <w:sz w:val="24"/>
            <w:szCs w:val="24"/>
          </w:rPr>
          <m:t>u</m:t>
        </m:r>
        <m:d>
          <m:dPr>
            <m:ctrlPr>
              <w:rPr>
                <w:rFonts w:ascii="Cambria Math" w:hAnsi="Cambria Math" w:cs="Times New Roman"/>
                <w:i/>
                <w:sz w:val="24"/>
                <w:szCs w:val="24"/>
                <w:lang w:val="en-GB"/>
              </w:rPr>
            </m:ctrlPr>
          </m:dPr>
          <m:e>
            <m:r>
              <w:rPr>
                <w:rFonts w:ascii="Cambria Math" w:hAnsi="Cambria Math" w:cs="Times New Roman"/>
                <w:sz w:val="24"/>
                <w:szCs w:val="24"/>
                <w:lang w:val="en-GB"/>
              </w:rPr>
              <m:t>0,1</m:t>
            </m:r>
          </m:e>
        </m:d>
        <m:r>
          <w:rPr>
            <w:rFonts w:ascii="Cambria Math" w:hAnsi="Cambria Math" w:cs="Times New Roman"/>
            <w:sz w:val="24"/>
            <w:szCs w:val="24"/>
            <w:lang w:val="en-GB"/>
          </w:rPr>
          <m:t>-</m:t>
        </m:r>
        <m:r>
          <w:rPr>
            <w:rFonts w:ascii="Cambria Math" w:hAnsi="Cambria Math" w:cs="Times New Roman"/>
            <w:sz w:val="24"/>
            <w:szCs w:val="24"/>
          </w:rPr>
          <m:t>c</m:t>
        </m:r>
        <m:r>
          <w:rPr>
            <w:rFonts w:ascii="Cambria Math" w:hAnsi="Cambria Math" w:cs="Times New Roman"/>
            <w:sz w:val="24"/>
            <w:szCs w:val="24"/>
            <w:lang w:val="en-GB"/>
          </w:rPr>
          <m:t>(0,1)</m:t>
        </m:r>
      </m:oMath>
      <w:r w:rsidRPr="009C5C23">
        <w:rPr>
          <w:rFonts w:ascii="Times New Roman" w:hAnsi="Times New Roman" w:cs="Times New Roman"/>
          <w:sz w:val="24"/>
          <w:szCs w:val="24"/>
          <w:lang w:val="en-GB"/>
        </w:rPr>
        <w:t xml:space="preserve">. </w:t>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r>
      <w:r w:rsidRPr="009C5C23">
        <w:rPr>
          <w:rFonts w:ascii="Times New Roman" w:hAnsi="Times New Roman" w:cs="Times New Roman"/>
          <w:sz w:val="24"/>
          <w:szCs w:val="24"/>
          <w:lang w:val="en-GB"/>
        </w:rPr>
        <w:tab/>
        <w:t xml:space="preserve">        (4)</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 xml:space="preserve">Note that the inequality in (4) can be satisfied even in the case in which </w:t>
      </w:r>
      <m:oMath>
        <m:r>
          <w:rPr>
            <w:rFonts w:ascii="Cambria Math" w:hAnsi="Cambria Math" w:cs="Times New Roman"/>
            <w:sz w:val="24"/>
            <w:szCs w:val="24"/>
          </w:rPr>
          <m:t>u</m:t>
        </m:r>
        <m:d>
          <m:dPr>
            <m:ctrlPr>
              <w:rPr>
                <w:rFonts w:ascii="Cambria Math" w:hAnsi="Cambria Math" w:cs="Times New Roman"/>
                <w:i/>
                <w:sz w:val="24"/>
                <w:szCs w:val="24"/>
                <w:lang w:val="en-GB"/>
              </w:rPr>
            </m:ctrlPr>
          </m:dPr>
          <m:e>
            <m:r>
              <w:rPr>
                <w:rFonts w:ascii="Cambria Math" w:hAnsi="Cambria Math" w:cs="Times New Roman"/>
                <w:sz w:val="24"/>
                <w:szCs w:val="24"/>
                <w:lang w:val="en-GB"/>
              </w:rPr>
              <m:t>1,0</m:t>
            </m:r>
          </m:e>
        </m:d>
        <m:r>
          <w:rPr>
            <w:rFonts w:ascii="Cambria Math" w:hAnsi="Cambria Math" w:cs="Times New Roman"/>
            <w:sz w:val="24"/>
            <w:szCs w:val="24"/>
            <w:lang w:val="en-GB"/>
          </w:rPr>
          <m:t>&lt;</m:t>
        </m:r>
        <m:r>
          <w:rPr>
            <w:rFonts w:ascii="Cambria Math" w:hAnsi="Cambria Math" w:cs="Times New Roman"/>
            <w:sz w:val="24"/>
            <w:szCs w:val="24"/>
          </w:rPr>
          <m:t>u</m:t>
        </m:r>
        <m:d>
          <m:dPr>
            <m:ctrlPr>
              <w:rPr>
                <w:rFonts w:ascii="Cambria Math" w:hAnsi="Cambria Math" w:cs="Times New Roman"/>
                <w:i/>
                <w:sz w:val="24"/>
                <w:szCs w:val="24"/>
                <w:lang w:val="en-GB"/>
              </w:rPr>
            </m:ctrlPr>
          </m:dPr>
          <m:e>
            <m:r>
              <w:rPr>
                <w:rFonts w:ascii="Cambria Math" w:hAnsi="Cambria Math" w:cs="Times New Roman"/>
                <w:sz w:val="24"/>
                <w:szCs w:val="24"/>
                <w:lang w:val="en-GB"/>
              </w:rPr>
              <m:t>0,1</m:t>
            </m:r>
          </m:e>
        </m:d>
      </m:oMath>
      <w:r w:rsidRPr="009C5C23">
        <w:rPr>
          <w:rFonts w:ascii="Times New Roman" w:hAnsi="Times New Roman" w:cs="Times New Roman"/>
          <w:sz w:val="24"/>
          <w:szCs w:val="24"/>
          <w:lang w:val="en-GB"/>
        </w:rPr>
        <w:t>, that is when the utility deriving from her identity is lower than that obtained under different rules.</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Note also that, if (4) holds, the individual is maximizing her surplus. Thus, we will need to develop a social welfare function to show that it is more beneficial for society that individuals give up their identity. The focus of this model is on "big babies"</w:t>
      </w:r>
      <w:r w:rsidR="009A125B">
        <w:rPr>
          <w:rFonts w:ascii="Times New Roman" w:hAnsi="Times New Roman" w:cs="Times New Roman"/>
          <w:sz w:val="24"/>
          <w:szCs w:val="24"/>
          <w:lang w:val="en-GB"/>
        </w:rPr>
        <w:t>,</w:t>
      </w:r>
      <w:r w:rsidRPr="009C5C23">
        <w:rPr>
          <w:rFonts w:ascii="Times New Roman" w:hAnsi="Times New Roman" w:cs="Times New Roman"/>
          <w:sz w:val="24"/>
          <w:szCs w:val="24"/>
          <w:lang w:val="en-GB"/>
        </w:rPr>
        <w:t xml:space="preserve"> undoubtedly costly for society. If individual behaviour leads to unsocial outcomes there is scope for intervention. </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 xml:space="preserve">Our policy proposal calls for the government to implement a set of interventions to reduce the production cost </w:t>
      </w:r>
      <m:oMath>
        <m:r>
          <w:rPr>
            <w:rFonts w:ascii="Cambria Math" w:hAnsi="Cambria Math" w:cs="Times New Roman"/>
            <w:sz w:val="24"/>
            <w:szCs w:val="24"/>
          </w:rPr>
          <m:t>c</m:t>
        </m:r>
        <m:d>
          <m:dPr>
            <m:ctrlPr>
              <w:rPr>
                <w:rFonts w:ascii="Cambria Math" w:hAnsi="Cambria Math" w:cs="Times New Roman"/>
                <w:i/>
                <w:sz w:val="24"/>
                <w:szCs w:val="24"/>
                <w:lang w:val="en-GB"/>
              </w:rPr>
            </m:ctrlPr>
          </m:dPr>
          <m:e>
            <m:r>
              <w:rPr>
                <w:rFonts w:ascii="Cambria Math" w:hAnsi="Cambria Math" w:cs="Times New Roman"/>
                <w:sz w:val="24"/>
                <w:szCs w:val="24"/>
                <w:lang w:val="en-GB"/>
              </w:rPr>
              <m:t>0,1</m:t>
            </m:r>
          </m:e>
        </m:d>
      </m:oMath>
      <w:r w:rsidRPr="009C5C23">
        <w:rPr>
          <w:rFonts w:ascii="Times New Roman" w:hAnsi="Times New Roman" w:cs="Times New Roman"/>
          <w:sz w:val="24"/>
          <w:szCs w:val="24"/>
          <w:lang w:val="en-GB"/>
        </w:rPr>
        <w:t xml:space="preserve">, or increase the cost </w:t>
      </w:r>
      <m:oMath>
        <m:r>
          <w:rPr>
            <w:rFonts w:ascii="Cambria Math" w:hAnsi="Cambria Math" w:cs="Times New Roman"/>
            <w:sz w:val="24"/>
            <w:szCs w:val="24"/>
          </w:rPr>
          <m:t>c</m:t>
        </m:r>
        <m:d>
          <m:dPr>
            <m:ctrlPr>
              <w:rPr>
                <w:rFonts w:ascii="Cambria Math" w:hAnsi="Cambria Math" w:cs="Times New Roman"/>
                <w:i/>
                <w:sz w:val="24"/>
                <w:szCs w:val="24"/>
                <w:lang w:val="en-GB"/>
              </w:rPr>
            </m:ctrlPr>
          </m:dPr>
          <m:e>
            <m:r>
              <w:rPr>
                <w:rFonts w:ascii="Cambria Math" w:hAnsi="Cambria Math" w:cs="Times New Roman"/>
                <w:sz w:val="24"/>
                <w:szCs w:val="24"/>
                <w:lang w:val="en-GB"/>
              </w:rPr>
              <m:t>1,0</m:t>
            </m:r>
          </m:e>
        </m:d>
      </m:oMath>
      <w:r w:rsidRPr="009C5C23">
        <w:rPr>
          <w:rFonts w:ascii="Times New Roman" w:hAnsi="Times New Roman" w:cs="Times New Roman"/>
          <w:sz w:val="24"/>
          <w:szCs w:val="24"/>
          <w:lang w:val="en-GB"/>
        </w:rPr>
        <w:t xml:space="preserve">. Note that a policy intervention that affects the function </w:t>
      </w:r>
      <m:oMath>
        <m:r>
          <w:rPr>
            <w:rFonts w:ascii="Cambria Math" w:hAnsi="Cambria Math" w:cs="Times New Roman"/>
            <w:sz w:val="24"/>
            <w:szCs w:val="24"/>
          </w:rPr>
          <m:t>u</m:t>
        </m:r>
        <m:r>
          <w:rPr>
            <w:rFonts w:ascii="Cambria Math" w:hAnsi="Cambria Math" w:cs="Times New Roman"/>
            <w:sz w:val="24"/>
            <w:szCs w:val="24"/>
            <w:lang w:val="en-GB"/>
          </w:rPr>
          <m:t>(</m:t>
        </m:r>
        <m:r>
          <w:rPr>
            <w:rFonts w:ascii="Cambria Math" w:hAnsi="Cambria Math" w:cs="Times New Roman"/>
            <w:sz w:val="24"/>
            <w:szCs w:val="24"/>
          </w:rPr>
          <m:t>I</m:t>
        </m:r>
        <m:r>
          <w:rPr>
            <w:rFonts w:ascii="Cambria Math" w:hAnsi="Cambria Math" w:cs="Times New Roman"/>
            <w:sz w:val="24"/>
            <w:szCs w:val="24"/>
            <w:lang w:val="en-GB"/>
          </w:rPr>
          <m:t>,</m:t>
        </m:r>
        <m:r>
          <w:rPr>
            <w:rFonts w:ascii="Cambria Math" w:hAnsi="Cambria Math" w:cs="Times New Roman"/>
            <w:sz w:val="24"/>
            <w:szCs w:val="24"/>
          </w:rPr>
          <m:t>S</m:t>
        </m:r>
        <m:r>
          <w:rPr>
            <w:rFonts w:ascii="Cambria Math" w:hAnsi="Cambria Math" w:cs="Times New Roman"/>
            <w:sz w:val="24"/>
            <w:szCs w:val="24"/>
            <w:lang w:val="en-GB"/>
          </w:rPr>
          <m:t>(</m:t>
        </m:r>
        <m:r>
          <w:rPr>
            <w:rFonts w:ascii="Cambria Math" w:hAnsi="Cambria Math" w:cs="Times New Roman"/>
            <w:sz w:val="24"/>
            <w:szCs w:val="24"/>
          </w:rPr>
          <m:t>I</m:t>
        </m:r>
        <m:r>
          <w:rPr>
            <w:rFonts w:ascii="Cambria Math" w:hAnsi="Cambria Math" w:cs="Times New Roman"/>
            <w:sz w:val="24"/>
            <w:szCs w:val="24"/>
            <w:lang w:val="en-GB"/>
          </w:rPr>
          <m:t>))</m:t>
        </m:r>
      </m:oMath>
      <w:r w:rsidRPr="009C5C23">
        <w:rPr>
          <w:rFonts w:ascii="Times New Roman" w:hAnsi="Times New Roman" w:cs="Times New Roman"/>
          <w:sz w:val="24"/>
          <w:szCs w:val="24"/>
          <w:lang w:val="en-GB"/>
        </w:rPr>
        <w:t>, namely a policy intended to change the set o</w:t>
      </w:r>
      <w:r w:rsidR="009A125B">
        <w:rPr>
          <w:rFonts w:ascii="Times New Roman" w:hAnsi="Times New Roman" w:cs="Times New Roman"/>
          <w:sz w:val="24"/>
          <w:szCs w:val="24"/>
          <w:lang w:val="en-GB"/>
        </w:rPr>
        <w:t>f preferences among individuals,</w:t>
      </w:r>
      <w:r w:rsidRPr="009C5C23">
        <w:rPr>
          <w:rFonts w:ascii="Times New Roman" w:hAnsi="Times New Roman" w:cs="Times New Roman"/>
          <w:sz w:val="24"/>
          <w:szCs w:val="24"/>
          <w:lang w:val="en-GB"/>
        </w:rPr>
        <w:t xml:space="preserve"> might be too </w:t>
      </w:r>
      <w:r w:rsidR="00B51487">
        <w:rPr>
          <w:rFonts w:ascii="Times New Roman" w:hAnsi="Times New Roman" w:cs="Times New Roman"/>
          <w:sz w:val="24"/>
          <w:szCs w:val="24"/>
          <w:lang w:val="en-GB"/>
        </w:rPr>
        <w:t>laborious</w:t>
      </w:r>
      <w:r w:rsidRPr="009C5C23">
        <w:rPr>
          <w:rFonts w:ascii="Times New Roman" w:hAnsi="Times New Roman" w:cs="Times New Roman"/>
          <w:sz w:val="24"/>
          <w:szCs w:val="24"/>
          <w:lang w:val="en-GB"/>
        </w:rPr>
        <w:t xml:space="preserve">, politically incorrect, or simply impossible to implement. </w:t>
      </w:r>
    </w:p>
    <w:p w:rsidR="009C5C23" w:rsidRPr="009C5C23" w:rsidRDefault="009C5C23" w:rsidP="009C5C23">
      <w:pPr>
        <w:spacing w:line="480" w:lineRule="auto"/>
        <w:ind w:left="567" w:right="424"/>
        <w:jc w:val="both"/>
        <w:rPr>
          <w:rFonts w:ascii="Times New Roman" w:hAnsi="Times New Roman" w:cs="Times New Roman"/>
          <w:sz w:val="24"/>
          <w:szCs w:val="24"/>
          <w:lang w:val="en-GB"/>
        </w:rPr>
      </w:pPr>
      <w:r w:rsidRPr="009C5C23">
        <w:rPr>
          <w:rFonts w:ascii="Times New Roman" w:hAnsi="Times New Roman" w:cs="Times New Roman"/>
          <w:sz w:val="24"/>
          <w:szCs w:val="24"/>
          <w:lang w:val="en-GB"/>
        </w:rPr>
        <w:t xml:space="preserve">This is the reason why in this article we focus on economic incentives. In the long term, government policies may also affect the behaviour of rational economic agents. If this is the case, the difference in socio-economic backgrounds would not be an issue.  </w:t>
      </w:r>
    </w:p>
    <w:p w:rsidR="00F749BC" w:rsidRDefault="008D5EC7" w:rsidP="00A86208">
      <w:pPr>
        <w:spacing w:line="480" w:lineRule="auto"/>
        <w:ind w:left="567" w:right="424"/>
        <w:jc w:val="both"/>
        <w:rPr>
          <w:rFonts w:ascii="Times New Roman" w:hAnsi="Times New Roman" w:cs="Times New Roman"/>
          <w:sz w:val="24"/>
          <w:szCs w:val="24"/>
          <w:lang w:val="en-GB"/>
        </w:rPr>
      </w:pPr>
      <w:r w:rsidRPr="00A86208">
        <w:rPr>
          <w:rFonts w:ascii="Times New Roman" w:hAnsi="Times New Roman" w:cs="Times New Roman"/>
          <w:sz w:val="24"/>
          <w:szCs w:val="24"/>
          <w:lang w:val="en-GB"/>
        </w:rPr>
        <w:t xml:space="preserve">Those young people that are brought up in a context where the wrong set of incentives has been established will not develop the correct set of skills and, hence, they will not reach self-sufficiency or will reach it later than otherwise. Therefore, a better set of incentives to put children in a position to become self-sufficient may clash with the parents' set of inherited values and principles (hereafter, </w:t>
      </w:r>
      <w:r w:rsidR="00916D83">
        <w:rPr>
          <w:rFonts w:ascii="Times New Roman" w:hAnsi="Times New Roman" w:cs="Times New Roman"/>
          <w:sz w:val="24"/>
          <w:szCs w:val="24"/>
          <w:lang w:val="en-GB"/>
        </w:rPr>
        <w:t>identity). This happens because</w:t>
      </w:r>
      <w:r w:rsidRPr="00A86208">
        <w:rPr>
          <w:rFonts w:ascii="Times New Roman" w:hAnsi="Times New Roman" w:cs="Times New Roman"/>
          <w:sz w:val="24"/>
          <w:szCs w:val="24"/>
          <w:lang w:val="en-GB"/>
        </w:rPr>
        <w:t xml:space="preserve"> parental inherited identity is not necessarily compatible with the children endowment of the right skills. </w:t>
      </w:r>
    </w:p>
    <w:p w:rsidR="008D5EC7" w:rsidRPr="00A86208" w:rsidRDefault="008D5EC7" w:rsidP="00A86208">
      <w:pPr>
        <w:spacing w:line="480" w:lineRule="auto"/>
        <w:ind w:left="567" w:right="424"/>
        <w:jc w:val="both"/>
        <w:rPr>
          <w:rFonts w:ascii="Times New Roman" w:hAnsi="Times New Roman" w:cs="Times New Roman"/>
          <w:sz w:val="24"/>
          <w:szCs w:val="24"/>
          <w:lang w:val="en-GB"/>
        </w:rPr>
      </w:pPr>
      <w:r w:rsidRPr="00A86208">
        <w:rPr>
          <w:rFonts w:ascii="Times New Roman" w:hAnsi="Times New Roman" w:cs="Times New Roman"/>
          <w:sz w:val="24"/>
          <w:szCs w:val="24"/>
          <w:lang w:val="en-GB"/>
        </w:rPr>
        <w:t xml:space="preserve">In </w:t>
      </w:r>
      <w:r w:rsidR="007671F9" w:rsidRPr="00A86208">
        <w:rPr>
          <w:rFonts w:ascii="Times New Roman" w:hAnsi="Times New Roman" w:cs="Times New Roman"/>
          <w:sz w:val="24"/>
          <w:szCs w:val="24"/>
          <w:lang w:val="en-GB"/>
        </w:rPr>
        <w:t xml:space="preserve">the </w:t>
      </w:r>
      <w:r w:rsidRPr="00A86208">
        <w:rPr>
          <w:rFonts w:ascii="Times New Roman" w:hAnsi="Times New Roman" w:cs="Times New Roman"/>
          <w:sz w:val="24"/>
          <w:szCs w:val="24"/>
          <w:lang w:val="en-GB"/>
        </w:rPr>
        <w:t xml:space="preserve">empirical analysis we will focus on </w:t>
      </w:r>
      <w:r w:rsidR="0024615A">
        <w:rPr>
          <w:rFonts w:ascii="Times New Roman" w:hAnsi="Times New Roman" w:cs="Times New Roman"/>
          <w:sz w:val="24"/>
          <w:szCs w:val="24"/>
          <w:lang w:val="en-GB"/>
        </w:rPr>
        <w:t>the effects of inducing</w:t>
      </w:r>
      <w:r w:rsidR="007671F9" w:rsidRPr="00A86208">
        <w:rPr>
          <w:rFonts w:ascii="Times New Roman" w:hAnsi="Times New Roman" w:cs="Times New Roman"/>
          <w:sz w:val="24"/>
          <w:szCs w:val="24"/>
          <w:lang w:val="en-GB"/>
        </w:rPr>
        <w:t xml:space="preserve"> children to move</w:t>
      </w:r>
      <w:r w:rsidRPr="00A86208">
        <w:rPr>
          <w:rFonts w:ascii="Times New Roman" w:hAnsi="Times New Roman" w:cs="Times New Roman"/>
          <w:sz w:val="24"/>
          <w:szCs w:val="24"/>
          <w:lang w:val="en-GB"/>
        </w:rPr>
        <w:t xml:space="preserve"> out </w:t>
      </w:r>
      <w:r w:rsidR="00B77C31">
        <w:rPr>
          <w:rFonts w:ascii="Times New Roman" w:hAnsi="Times New Roman" w:cs="Times New Roman"/>
          <w:sz w:val="24"/>
          <w:szCs w:val="24"/>
          <w:lang w:val="en-GB"/>
        </w:rPr>
        <w:t>of the</w:t>
      </w:r>
      <w:r w:rsidRPr="00A86208">
        <w:rPr>
          <w:rFonts w:ascii="Times New Roman" w:hAnsi="Times New Roman" w:cs="Times New Roman"/>
          <w:sz w:val="24"/>
          <w:szCs w:val="24"/>
          <w:lang w:val="en-GB"/>
        </w:rPr>
        <w:t xml:space="preserve"> parental home</w:t>
      </w:r>
      <w:r w:rsidR="007671F9" w:rsidRPr="00A86208">
        <w:rPr>
          <w:rFonts w:ascii="Times New Roman" w:hAnsi="Times New Roman" w:cs="Times New Roman"/>
          <w:sz w:val="24"/>
          <w:szCs w:val="24"/>
          <w:lang w:val="en-GB"/>
        </w:rPr>
        <w:t xml:space="preserve"> in a context </w:t>
      </w:r>
      <w:r w:rsidR="008C599E">
        <w:rPr>
          <w:rFonts w:ascii="Times New Roman" w:hAnsi="Times New Roman" w:cs="Times New Roman"/>
          <w:sz w:val="24"/>
          <w:szCs w:val="24"/>
          <w:lang w:val="en-GB"/>
        </w:rPr>
        <w:t>of</w:t>
      </w:r>
      <w:r w:rsidR="007671F9" w:rsidRPr="00A86208">
        <w:rPr>
          <w:rFonts w:ascii="Times New Roman" w:hAnsi="Times New Roman" w:cs="Times New Roman"/>
          <w:sz w:val="24"/>
          <w:szCs w:val="24"/>
          <w:lang w:val="en-GB"/>
        </w:rPr>
        <w:t xml:space="preserve"> strong families ties (Mediterranean culture)</w:t>
      </w:r>
      <w:r w:rsidRPr="00A86208">
        <w:rPr>
          <w:rFonts w:ascii="Times New Roman" w:hAnsi="Times New Roman" w:cs="Times New Roman"/>
          <w:sz w:val="24"/>
          <w:szCs w:val="24"/>
          <w:lang w:val="en-GB"/>
        </w:rPr>
        <w:t xml:space="preserve">. </w:t>
      </w:r>
      <w:r w:rsidR="008C599E">
        <w:rPr>
          <w:rFonts w:ascii="Times New Roman" w:hAnsi="Times New Roman" w:cs="Times New Roman"/>
          <w:sz w:val="24"/>
          <w:szCs w:val="24"/>
          <w:lang w:val="en-GB"/>
        </w:rPr>
        <w:t>Coming up with</w:t>
      </w:r>
      <w:r w:rsidR="007671F9" w:rsidRPr="00A86208">
        <w:rPr>
          <w:rFonts w:ascii="Times New Roman" w:hAnsi="Times New Roman" w:cs="Times New Roman"/>
          <w:sz w:val="24"/>
          <w:szCs w:val="24"/>
          <w:lang w:val="en-GB"/>
        </w:rPr>
        <w:t xml:space="preserve"> a positive effect of leaving </w:t>
      </w:r>
      <w:r w:rsidR="00F42243" w:rsidRPr="00A86208">
        <w:rPr>
          <w:rFonts w:ascii="Times New Roman" w:hAnsi="Times New Roman" w:cs="Times New Roman"/>
          <w:sz w:val="24"/>
          <w:szCs w:val="24"/>
          <w:lang w:val="en-GB"/>
        </w:rPr>
        <w:t xml:space="preserve">the </w:t>
      </w:r>
      <w:r w:rsidR="007671F9" w:rsidRPr="00A86208">
        <w:rPr>
          <w:rFonts w:ascii="Times New Roman" w:hAnsi="Times New Roman" w:cs="Times New Roman"/>
          <w:sz w:val="24"/>
          <w:szCs w:val="24"/>
          <w:lang w:val="en-GB"/>
        </w:rPr>
        <w:t xml:space="preserve">parental home on the pathway to self-sufficiency </w:t>
      </w:r>
      <w:r w:rsidR="00066358">
        <w:rPr>
          <w:rFonts w:ascii="Times New Roman" w:hAnsi="Times New Roman" w:cs="Times New Roman"/>
          <w:sz w:val="24"/>
          <w:szCs w:val="24"/>
          <w:lang w:val="en-GB"/>
        </w:rPr>
        <w:t xml:space="preserve">shows that family dynamics to some extent may explain why some regions, because of an inadequate supply of labour, lag behind in the path to economic development. </w:t>
      </w:r>
      <w:r w:rsidR="00A27FD0">
        <w:rPr>
          <w:rFonts w:ascii="Times New Roman" w:hAnsi="Times New Roman" w:cs="Times New Roman"/>
          <w:sz w:val="24"/>
          <w:szCs w:val="24"/>
          <w:lang w:val="en-GB"/>
        </w:rPr>
        <w:t xml:space="preserve"> </w:t>
      </w:r>
    </w:p>
    <w:p w:rsidR="00561338" w:rsidRDefault="00561338" w:rsidP="008D5EC7">
      <w:pPr>
        <w:ind w:left="567" w:right="424"/>
        <w:jc w:val="both"/>
        <w:rPr>
          <w:rFonts w:ascii="Times New Roman" w:hAnsi="Times New Roman" w:cs="Times New Roman"/>
          <w:lang w:val="en-GB"/>
        </w:rPr>
      </w:pPr>
    </w:p>
    <w:p w:rsidR="00561338" w:rsidRPr="00A86208" w:rsidRDefault="000F7C1A" w:rsidP="00A86208">
      <w:pPr>
        <w:pStyle w:val="Titolo4"/>
        <w:spacing w:line="480" w:lineRule="auto"/>
        <w:ind w:right="424" w:firstLine="567"/>
        <w:rPr>
          <w:rFonts w:ascii="Times New Roman" w:hAnsi="Times New Roman" w:cs="Times New Roman"/>
          <w:sz w:val="24"/>
          <w:szCs w:val="24"/>
          <w:lang w:val="en-GB"/>
        </w:rPr>
      </w:pPr>
      <w:r w:rsidRPr="00A86208">
        <w:rPr>
          <w:rFonts w:ascii="Times New Roman" w:hAnsi="Times New Roman" w:cs="Times New Roman"/>
          <w:sz w:val="24"/>
          <w:szCs w:val="24"/>
          <w:lang w:val="en-GB"/>
        </w:rPr>
        <w:t>3</w:t>
      </w:r>
      <w:r w:rsidR="00561338" w:rsidRPr="00A86208">
        <w:rPr>
          <w:rFonts w:ascii="Times New Roman" w:hAnsi="Times New Roman" w:cs="Times New Roman"/>
          <w:sz w:val="24"/>
          <w:szCs w:val="24"/>
          <w:lang w:val="en-GB"/>
        </w:rPr>
        <w:t xml:space="preserve">. </w:t>
      </w:r>
      <w:r w:rsidR="008F511E" w:rsidRPr="00A86208">
        <w:rPr>
          <w:rFonts w:ascii="Times New Roman" w:hAnsi="Times New Roman" w:cs="Times New Roman"/>
          <w:sz w:val="24"/>
          <w:szCs w:val="24"/>
          <w:lang w:val="en-GB"/>
        </w:rPr>
        <w:t>V</w:t>
      </w:r>
      <w:r w:rsidR="00561338" w:rsidRPr="00A86208">
        <w:rPr>
          <w:rFonts w:ascii="Times New Roman" w:hAnsi="Times New Roman" w:cs="Times New Roman"/>
          <w:sz w:val="24"/>
          <w:szCs w:val="24"/>
          <w:lang w:val="en-GB"/>
        </w:rPr>
        <w:t>ariables</w:t>
      </w:r>
      <w:r w:rsidR="008F511E" w:rsidRPr="00A86208">
        <w:rPr>
          <w:rFonts w:ascii="Times New Roman" w:hAnsi="Times New Roman" w:cs="Times New Roman"/>
          <w:sz w:val="24"/>
          <w:szCs w:val="24"/>
          <w:lang w:val="en-GB"/>
        </w:rPr>
        <w:t xml:space="preserve"> and methodology</w:t>
      </w:r>
    </w:p>
    <w:p w:rsidR="00B04E34" w:rsidRPr="00A86208" w:rsidRDefault="000F7C1A" w:rsidP="00A86208">
      <w:pPr>
        <w:spacing w:line="480" w:lineRule="auto"/>
        <w:ind w:left="567" w:right="424"/>
        <w:jc w:val="both"/>
        <w:rPr>
          <w:rFonts w:ascii="Times New Roman" w:hAnsi="Times New Roman" w:cs="Times New Roman"/>
          <w:sz w:val="24"/>
          <w:szCs w:val="24"/>
          <w:lang w:val="en-GB"/>
        </w:rPr>
      </w:pPr>
      <w:r w:rsidRPr="00A86208">
        <w:rPr>
          <w:rFonts w:ascii="Times New Roman" w:hAnsi="Times New Roman" w:cs="Times New Roman"/>
          <w:sz w:val="24"/>
          <w:szCs w:val="24"/>
          <w:lang w:val="en-GB"/>
        </w:rPr>
        <w:t>It is quite likely that the effect of leaving parental home on achieving a self-sufficiency status is affected by a form of endogeneity</w:t>
      </w:r>
      <w:r w:rsidR="00A27FD0">
        <w:rPr>
          <w:rFonts w:ascii="Times New Roman" w:hAnsi="Times New Roman" w:cs="Times New Roman"/>
          <w:sz w:val="24"/>
          <w:szCs w:val="24"/>
          <w:lang w:val="en-GB"/>
        </w:rPr>
        <w:t>,</w:t>
      </w:r>
      <w:r w:rsidR="002526DA" w:rsidRPr="00A86208">
        <w:rPr>
          <w:rFonts w:ascii="Times New Roman" w:hAnsi="Times New Roman" w:cs="Times New Roman"/>
          <w:sz w:val="24"/>
          <w:szCs w:val="24"/>
          <w:lang w:val="en-GB"/>
        </w:rPr>
        <w:t xml:space="preserve"> due to a reverse causality relationship. This </w:t>
      </w:r>
      <w:r w:rsidR="00A27FD0">
        <w:rPr>
          <w:rFonts w:ascii="Times New Roman" w:hAnsi="Times New Roman" w:cs="Times New Roman"/>
          <w:sz w:val="24"/>
          <w:szCs w:val="24"/>
          <w:lang w:val="en-GB"/>
        </w:rPr>
        <w:t xml:space="preserve"> occurs </w:t>
      </w:r>
      <w:r w:rsidR="0053788A" w:rsidRPr="00A86208">
        <w:rPr>
          <w:rFonts w:ascii="Times New Roman" w:hAnsi="Times New Roman" w:cs="Times New Roman"/>
          <w:sz w:val="24"/>
          <w:szCs w:val="24"/>
          <w:lang w:val="en-GB"/>
        </w:rPr>
        <w:t xml:space="preserve">because the choice of </w:t>
      </w:r>
      <w:r w:rsidRPr="00A86208">
        <w:rPr>
          <w:rFonts w:ascii="Times New Roman" w:hAnsi="Times New Roman" w:cs="Times New Roman"/>
          <w:sz w:val="24"/>
          <w:szCs w:val="24"/>
          <w:lang w:val="en-GB"/>
        </w:rPr>
        <w:t>young adult</w:t>
      </w:r>
      <w:r w:rsidR="00F42243" w:rsidRPr="00A86208">
        <w:rPr>
          <w:rFonts w:ascii="Times New Roman" w:hAnsi="Times New Roman" w:cs="Times New Roman"/>
          <w:sz w:val="24"/>
          <w:szCs w:val="24"/>
          <w:lang w:val="en-GB"/>
        </w:rPr>
        <w:t>s</w:t>
      </w:r>
      <w:r w:rsidRPr="00A86208">
        <w:rPr>
          <w:rFonts w:ascii="Times New Roman" w:hAnsi="Times New Roman" w:cs="Times New Roman"/>
          <w:sz w:val="24"/>
          <w:szCs w:val="24"/>
          <w:lang w:val="en-GB"/>
        </w:rPr>
        <w:t xml:space="preserve"> </w:t>
      </w:r>
      <w:r w:rsidR="00A27FD0">
        <w:rPr>
          <w:rFonts w:ascii="Times New Roman" w:hAnsi="Times New Roman" w:cs="Times New Roman"/>
          <w:sz w:val="24"/>
          <w:szCs w:val="24"/>
          <w:lang w:val="en-GB"/>
        </w:rPr>
        <w:t>to leave</w:t>
      </w:r>
      <w:r w:rsidRPr="00A86208">
        <w:rPr>
          <w:rFonts w:ascii="Times New Roman" w:hAnsi="Times New Roman" w:cs="Times New Roman"/>
          <w:sz w:val="24"/>
          <w:szCs w:val="24"/>
          <w:lang w:val="en-GB"/>
        </w:rPr>
        <w:t xml:space="preserve"> </w:t>
      </w:r>
      <w:r w:rsidR="00F42243" w:rsidRPr="00A86208">
        <w:rPr>
          <w:rFonts w:ascii="Times New Roman" w:hAnsi="Times New Roman" w:cs="Times New Roman"/>
          <w:sz w:val="24"/>
          <w:szCs w:val="24"/>
          <w:lang w:val="en-GB"/>
        </w:rPr>
        <w:t xml:space="preserve">the </w:t>
      </w:r>
      <w:r w:rsidRPr="00A86208">
        <w:rPr>
          <w:rFonts w:ascii="Times New Roman" w:hAnsi="Times New Roman" w:cs="Times New Roman"/>
          <w:sz w:val="24"/>
          <w:szCs w:val="24"/>
          <w:lang w:val="en-GB"/>
        </w:rPr>
        <w:t xml:space="preserve">parental home </w:t>
      </w:r>
      <w:r w:rsidR="0053788A" w:rsidRPr="00A86208">
        <w:rPr>
          <w:rFonts w:ascii="Times New Roman" w:hAnsi="Times New Roman" w:cs="Times New Roman"/>
          <w:sz w:val="24"/>
          <w:szCs w:val="24"/>
          <w:lang w:val="en-GB"/>
        </w:rPr>
        <w:t xml:space="preserve">could be affected by having </w:t>
      </w:r>
      <w:r w:rsidR="002526DA" w:rsidRPr="00A86208">
        <w:rPr>
          <w:rFonts w:ascii="Times New Roman" w:hAnsi="Times New Roman" w:cs="Times New Roman"/>
          <w:sz w:val="24"/>
          <w:szCs w:val="24"/>
          <w:lang w:val="en-GB"/>
        </w:rPr>
        <w:t xml:space="preserve">already </w:t>
      </w:r>
      <w:r w:rsidRPr="00A86208">
        <w:rPr>
          <w:rFonts w:ascii="Times New Roman" w:hAnsi="Times New Roman" w:cs="Times New Roman"/>
          <w:sz w:val="24"/>
          <w:szCs w:val="24"/>
          <w:lang w:val="en-GB"/>
        </w:rPr>
        <w:t>reach</w:t>
      </w:r>
      <w:r w:rsidR="00F42243" w:rsidRPr="00A86208">
        <w:rPr>
          <w:rFonts w:ascii="Times New Roman" w:hAnsi="Times New Roman" w:cs="Times New Roman"/>
          <w:sz w:val="24"/>
          <w:szCs w:val="24"/>
          <w:lang w:val="en-GB"/>
        </w:rPr>
        <w:t>ed</w:t>
      </w:r>
      <w:r w:rsidRPr="00A86208">
        <w:rPr>
          <w:rFonts w:ascii="Times New Roman" w:hAnsi="Times New Roman" w:cs="Times New Roman"/>
          <w:sz w:val="24"/>
          <w:szCs w:val="24"/>
          <w:lang w:val="en-GB"/>
        </w:rPr>
        <w:t xml:space="preserve"> their economic </w:t>
      </w:r>
      <w:r w:rsidR="00A27FD0">
        <w:rPr>
          <w:rFonts w:ascii="Times New Roman" w:hAnsi="Times New Roman" w:cs="Times New Roman"/>
          <w:sz w:val="24"/>
          <w:szCs w:val="24"/>
          <w:lang w:val="en-GB"/>
        </w:rPr>
        <w:t>self-sufficiency. In order to t</w:t>
      </w:r>
      <w:r w:rsidRPr="00A86208">
        <w:rPr>
          <w:rFonts w:ascii="Times New Roman" w:hAnsi="Times New Roman" w:cs="Times New Roman"/>
          <w:sz w:val="24"/>
          <w:szCs w:val="24"/>
          <w:lang w:val="en-GB"/>
        </w:rPr>
        <w:t>reat such problem</w:t>
      </w:r>
      <w:r w:rsidR="00A27FD0">
        <w:rPr>
          <w:rFonts w:ascii="Times New Roman" w:hAnsi="Times New Roman" w:cs="Times New Roman"/>
          <w:sz w:val="24"/>
          <w:szCs w:val="24"/>
          <w:lang w:val="en-GB"/>
        </w:rPr>
        <w:t>s</w:t>
      </w:r>
      <w:r w:rsidRPr="00A86208">
        <w:rPr>
          <w:rFonts w:ascii="Times New Roman" w:hAnsi="Times New Roman" w:cs="Times New Roman"/>
          <w:sz w:val="24"/>
          <w:szCs w:val="24"/>
          <w:lang w:val="en-GB"/>
        </w:rPr>
        <w:t xml:space="preserve">, an instrumental </w:t>
      </w:r>
      <w:r w:rsidR="006E3EBC">
        <w:rPr>
          <w:rFonts w:ascii="Times New Roman" w:hAnsi="Times New Roman" w:cs="Times New Roman"/>
          <w:sz w:val="24"/>
          <w:szCs w:val="24"/>
          <w:lang w:val="en-GB"/>
        </w:rPr>
        <w:t>variable</w:t>
      </w:r>
      <w:r w:rsidRPr="00A86208">
        <w:rPr>
          <w:rFonts w:ascii="Times New Roman" w:hAnsi="Times New Roman" w:cs="Times New Roman"/>
          <w:sz w:val="24"/>
          <w:szCs w:val="24"/>
          <w:lang w:val="en-GB"/>
        </w:rPr>
        <w:t xml:space="preserve"> technique</w:t>
      </w:r>
      <w:r w:rsidR="00B04E34" w:rsidRPr="00A86208">
        <w:rPr>
          <w:rFonts w:ascii="Times New Roman" w:hAnsi="Times New Roman" w:cs="Times New Roman"/>
          <w:sz w:val="24"/>
          <w:szCs w:val="24"/>
          <w:lang w:val="en-GB"/>
        </w:rPr>
        <w:t xml:space="preserve"> (</w:t>
      </w:r>
      <w:r w:rsidR="00F42243" w:rsidRPr="00A86208">
        <w:rPr>
          <w:rFonts w:ascii="Times New Roman" w:hAnsi="Times New Roman" w:cs="Times New Roman"/>
          <w:sz w:val="24"/>
          <w:szCs w:val="24"/>
          <w:lang w:val="en-GB"/>
        </w:rPr>
        <w:t xml:space="preserve">a </w:t>
      </w:r>
      <w:r w:rsidR="00B04E34" w:rsidRPr="00A86208">
        <w:rPr>
          <w:rFonts w:ascii="Times New Roman" w:hAnsi="Times New Roman" w:cs="Times New Roman"/>
          <w:sz w:val="24"/>
          <w:szCs w:val="24"/>
          <w:lang w:val="en-GB"/>
        </w:rPr>
        <w:t>Two Stage Least Square</w:t>
      </w:r>
      <w:r w:rsidR="00F42243" w:rsidRPr="00A86208">
        <w:rPr>
          <w:rFonts w:ascii="Times New Roman" w:hAnsi="Times New Roman" w:cs="Times New Roman"/>
          <w:sz w:val="24"/>
          <w:szCs w:val="24"/>
          <w:lang w:val="en-GB"/>
        </w:rPr>
        <w:t xml:space="preserve"> method</w:t>
      </w:r>
      <w:r w:rsidR="00B04E34" w:rsidRPr="00A86208">
        <w:rPr>
          <w:rFonts w:ascii="Times New Roman" w:hAnsi="Times New Roman" w:cs="Times New Roman"/>
          <w:sz w:val="24"/>
          <w:szCs w:val="24"/>
          <w:lang w:val="en-GB"/>
        </w:rPr>
        <w:t>)</w:t>
      </w:r>
      <w:r w:rsidR="00F364CD" w:rsidRPr="00A86208">
        <w:rPr>
          <w:rFonts w:ascii="Times New Roman" w:hAnsi="Times New Roman" w:cs="Times New Roman"/>
          <w:sz w:val="24"/>
          <w:szCs w:val="24"/>
          <w:lang w:val="en-GB"/>
        </w:rPr>
        <w:t xml:space="preserve"> is employed</w:t>
      </w:r>
      <w:r w:rsidRPr="00A86208">
        <w:rPr>
          <w:rFonts w:ascii="Times New Roman" w:hAnsi="Times New Roman" w:cs="Times New Roman"/>
          <w:sz w:val="24"/>
          <w:szCs w:val="24"/>
          <w:lang w:val="en-GB"/>
        </w:rPr>
        <w:t>.</w:t>
      </w:r>
      <w:r w:rsidR="00F364CD" w:rsidRPr="00A86208">
        <w:rPr>
          <w:rFonts w:ascii="Times New Roman" w:hAnsi="Times New Roman" w:cs="Times New Roman"/>
          <w:sz w:val="24"/>
          <w:szCs w:val="24"/>
          <w:lang w:val="en-GB"/>
        </w:rPr>
        <w:t xml:space="preserve"> The instrument adopted is </w:t>
      </w:r>
      <w:r w:rsidR="004B789D" w:rsidRPr="00A86208">
        <w:rPr>
          <w:rFonts w:ascii="Times New Roman" w:hAnsi="Times New Roman" w:cs="Times New Roman"/>
          <w:sz w:val="24"/>
          <w:szCs w:val="24"/>
          <w:lang w:val="en-GB"/>
        </w:rPr>
        <w:t xml:space="preserve">a dummy variable equal to 1 if mother was employed during the adolescence and it is </w:t>
      </w:r>
      <w:r w:rsidR="00F364CD" w:rsidRPr="00A86208">
        <w:rPr>
          <w:rFonts w:ascii="Times New Roman" w:hAnsi="Times New Roman" w:cs="Times New Roman"/>
          <w:sz w:val="24"/>
          <w:szCs w:val="24"/>
          <w:lang w:val="en-GB"/>
        </w:rPr>
        <w:t xml:space="preserve">based on </w:t>
      </w:r>
      <w:r w:rsidR="00B04E34" w:rsidRPr="00A86208">
        <w:rPr>
          <w:rFonts w:ascii="Times New Roman" w:hAnsi="Times New Roman" w:cs="Times New Roman"/>
          <w:sz w:val="24"/>
          <w:szCs w:val="24"/>
          <w:lang w:val="en-GB"/>
        </w:rPr>
        <w:t>the verified</w:t>
      </w:r>
      <w:r w:rsidR="00F364CD" w:rsidRPr="00A86208">
        <w:rPr>
          <w:rFonts w:ascii="Times New Roman" w:hAnsi="Times New Roman" w:cs="Times New Roman"/>
          <w:sz w:val="24"/>
          <w:szCs w:val="24"/>
          <w:lang w:val="en-GB"/>
        </w:rPr>
        <w:t xml:space="preserve"> </w:t>
      </w:r>
      <w:r w:rsidR="004B789D" w:rsidRPr="00A86208">
        <w:rPr>
          <w:rFonts w:ascii="Times New Roman" w:hAnsi="Times New Roman" w:cs="Times New Roman"/>
          <w:sz w:val="24"/>
          <w:szCs w:val="24"/>
          <w:lang w:val="en-GB"/>
        </w:rPr>
        <w:t xml:space="preserve">positive </w:t>
      </w:r>
      <w:r w:rsidR="00F364CD" w:rsidRPr="00A86208">
        <w:rPr>
          <w:rFonts w:ascii="Times New Roman" w:hAnsi="Times New Roman" w:cs="Times New Roman"/>
          <w:sz w:val="24"/>
          <w:szCs w:val="24"/>
          <w:lang w:val="en-GB"/>
        </w:rPr>
        <w:t>relationship between having a</w:t>
      </w:r>
      <w:r w:rsidR="003E4889" w:rsidRPr="00A86208">
        <w:rPr>
          <w:rFonts w:ascii="Times New Roman" w:hAnsi="Times New Roman" w:cs="Times New Roman"/>
          <w:sz w:val="24"/>
          <w:szCs w:val="24"/>
          <w:lang w:val="en-GB"/>
        </w:rPr>
        <w:t>n employed</w:t>
      </w:r>
      <w:r w:rsidR="00F364CD" w:rsidRPr="00A86208">
        <w:rPr>
          <w:rFonts w:ascii="Times New Roman" w:hAnsi="Times New Roman" w:cs="Times New Roman"/>
          <w:sz w:val="24"/>
          <w:szCs w:val="24"/>
          <w:lang w:val="en-GB"/>
        </w:rPr>
        <w:t xml:space="preserve"> mother during the adolescence and the likelihood of moving out of the parental home (Beaupré et al., 2006). </w:t>
      </w:r>
      <w:r w:rsidR="00B04E34" w:rsidRPr="00A86208">
        <w:rPr>
          <w:rFonts w:ascii="Times New Roman" w:hAnsi="Times New Roman" w:cs="Times New Roman"/>
          <w:sz w:val="24"/>
          <w:szCs w:val="24"/>
          <w:lang w:val="en-GB"/>
        </w:rPr>
        <w:t xml:space="preserve"> </w:t>
      </w:r>
      <w:r w:rsidR="00EF6C0E" w:rsidRPr="00A86208">
        <w:rPr>
          <w:rFonts w:ascii="Times New Roman" w:hAnsi="Times New Roman" w:cs="Times New Roman"/>
          <w:sz w:val="24"/>
          <w:szCs w:val="24"/>
          <w:lang w:val="en-GB"/>
        </w:rPr>
        <w:t>We test t</w:t>
      </w:r>
      <w:r w:rsidR="00B04E34" w:rsidRPr="00A86208">
        <w:rPr>
          <w:rFonts w:ascii="Times New Roman" w:hAnsi="Times New Roman" w:cs="Times New Roman"/>
          <w:sz w:val="24"/>
          <w:szCs w:val="24"/>
          <w:lang w:val="en-GB"/>
        </w:rPr>
        <w:t>he relevance of the instrument</w:t>
      </w:r>
      <w:r w:rsidR="004B789D" w:rsidRPr="00A86208">
        <w:rPr>
          <w:rFonts w:ascii="Times New Roman" w:hAnsi="Times New Roman" w:cs="Times New Roman"/>
          <w:sz w:val="24"/>
          <w:szCs w:val="24"/>
          <w:lang w:val="en-GB"/>
        </w:rPr>
        <w:t xml:space="preserve"> in the first stage regression</w:t>
      </w:r>
      <w:r w:rsidR="00B04E34" w:rsidRPr="00A86208">
        <w:rPr>
          <w:rFonts w:ascii="Times New Roman" w:hAnsi="Times New Roman" w:cs="Times New Roman"/>
          <w:sz w:val="24"/>
          <w:szCs w:val="24"/>
          <w:lang w:val="en-GB"/>
        </w:rPr>
        <w:t xml:space="preserve"> through the </w:t>
      </w:r>
      <w:r w:rsidR="00EF6C0E" w:rsidRPr="00A86208">
        <w:rPr>
          <w:rFonts w:ascii="Times New Roman" w:hAnsi="Times New Roman" w:cs="Times New Roman"/>
          <w:sz w:val="24"/>
          <w:szCs w:val="24"/>
          <w:lang w:val="en-GB"/>
        </w:rPr>
        <w:t xml:space="preserve">use of the </w:t>
      </w:r>
      <w:r w:rsidR="00B04E34" w:rsidRPr="00A86208">
        <w:rPr>
          <w:rFonts w:ascii="Times New Roman" w:hAnsi="Times New Roman" w:cs="Times New Roman"/>
          <w:sz w:val="24"/>
          <w:szCs w:val="24"/>
          <w:lang w:val="en-GB"/>
        </w:rPr>
        <w:t xml:space="preserve">so called rule of thumb (instruments are deemed weak if the first-stage F is less than 10 </w:t>
      </w:r>
      <w:r w:rsidR="003E4889" w:rsidRPr="00A86208">
        <w:rPr>
          <w:rFonts w:ascii="Times New Roman" w:hAnsi="Times New Roman" w:cs="Times New Roman"/>
          <w:sz w:val="24"/>
          <w:szCs w:val="24"/>
          <w:lang w:val="en-GB"/>
        </w:rPr>
        <w:t xml:space="preserve">- </w:t>
      </w:r>
      <w:r w:rsidR="00B04E34" w:rsidRPr="00A86208">
        <w:rPr>
          <w:rFonts w:ascii="Times New Roman" w:hAnsi="Times New Roman" w:cs="Times New Roman"/>
          <w:sz w:val="24"/>
          <w:szCs w:val="24"/>
          <w:lang w:val="en-GB"/>
        </w:rPr>
        <w:t>Staiger and Stock,1997)</w:t>
      </w:r>
      <w:r w:rsidR="006E3EBC">
        <w:rPr>
          <w:rFonts w:ascii="Times New Roman" w:hAnsi="Times New Roman" w:cs="Times New Roman"/>
          <w:sz w:val="24"/>
          <w:szCs w:val="24"/>
          <w:lang w:val="en-GB"/>
        </w:rPr>
        <w:t xml:space="preserve">. Moreover, </w:t>
      </w:r>
      <w:r w:rsidR="003E4889" w:rsidRPr="00A86208">
        <w:rPr>
          <w:rFonts w:ascii="Times New Roman" w:hAnsi="Times New Roman" w:cs="Times New Roman"/>
          <w:sz w:val="24"/>
          <w:szCs w:val="24"/>
          <w:lang w:val="en-GB"/>
        </w:rPr>
        <w:t xml:space="preserve">we don't </w:t>
      </w:r>
      <w:r w:rsidR="006E3EBC">
        <w:rPr>
          <w:rFonts w:ascii="Times New Roman" w:hAnsi="Times New Roman" w:cs="Times New Roman"/>
          <w:sz w:val="24"/>
          <w:szCs w:val="24"/>
          <w:lang w:val="en-GB"/>
        </w:rPr>
        <w:t xml:space="preserve">know </w:t>
      </w:r>
      <w:r w:rsidR="00EF6C0E" w:rsidRPr="00A86208">
        <w:rPr>
          <w:rFonts w:ascii="Times New Roman" w:hAnsi="Times New Roman" w:cs="Times New Roman"/>
          <w:sz w:val="24"/>
          <w:szCs w:val="24"/>
          <w:lang w:val="en-GB"/>
        </w:rPr>
        <w:t>any significant reason</w:t>
      </w:r>
      <w:r w:rsidR="003E4889" w:rsidRPr="00A86208">
        <w:rPr>
          <w:rFonts w:ascii="Times New Roman" w:hAnsi="Times New Roman" w:cs="Times New Roman"/>
          <w:sz w:val="24"/>
          <w:szCs w:val="24"/>
          <w:lang w:val="en-GB"/>
        </w:rPr>
        <w:t xml:space="preserve"> </w:t>
      </w:r>
      <w:r w:rsidR="00166D58">
        <w:rPr>
          <w:rFonts w:ascii="Times New Roman" w:hAnsi="Times New Roman" w:cs="Times New Roman"/>
          <w:sz w:val="24"/>
          <w:szCs w:val="24"/>
          <w:lang w:val="en-GB"/>
        </w:rPr>
        <w:t>why</w:t>
      </w:r>
      <w:r w:rsidR="003E4889" w:rsidRPr="00A86208">
        <w:rPr>
          <w:rFonts w:ascii="Times New Roman" w:hAnsi="Times New Roman" w:cs="Times New Roman"/>
          <w:sz w:val="24"/>
          <w:szCs w:val="24"/>
          <w:lang w:val="en-GB"/>
        </w:rPr>
        <w:t xml:space="preserve"> </w:t>
      </w:r>
      <w:r w:rsidR="002526DA" w:rsidRPr="00A86208">
        <w:rPr>
          <w:rFonts w:ascii="Times New Roman" w:hAnsi="Times New Roman" w:cs="Times New Roman"/>
          <w:sz w:val="24"/>
          <w:szCs w:val="24"/>
          <w:lang w:val="en-GB"/>
        </w:rPr>
        <w:t>having an employed mother</w:t>
      </w:r>
      <w:r w:rsidR="003E4889" w:rsidRPr="00A86208">
        <w:rPr>
          <w:rFonts w:ascii="Times New Roman" w:hAnsi="Times New Roman" w:cs="Times New Roman"/>
          <w:sz w:val="24"/>
          <w:szCs w:val="24"/>
          <w:lang w:val="en-GB"/>
        </w:rPr>
        <w:t xml:space="preserve"> could be simultaneously correlated with un</w:t>
      </w:r>
      <w:r w:rsidR="00A27FD0">
        <w:rPr>
          <w:rFonts w:ascii="Times New Roman" w:hAnsi="Times New Roman" w:cs="Times New Roman"/>
          <w:sz w:val="24"/>
          <w:szCs w:val="24"/>
          <w:lang w:val="en-GB"/>
        </w:rPr>
        <w:t>-</w:t>
      </w:r>
      <w:r w:rsidR="003E4889" w:rsidRPr="00A86208">
        <w:rPr>
          <w:rFonts w:ascii="Times New Roman" w:hAnsi="Times New Roman" w:cs="Times New Roman"/>
          <w:sz w:val="24"/>
          <w:szCs w:val="24"/>
          <w:lang w:val="en-GB"/>
        </w:rPr>
        <w:t>measurable features explaining self-sufficiency</w:t>
      </w:r>
      <w:r w:rsidR="00A27FD0">
        <w:rPr>
          <w:rFonts w:ascii="Times New Roman" w:hAnsi="Times New Roman" w:cs="Times New Roman"/>
          <w:sz w:val="24"/>
          <w:szCs w:val="24"/>
          <w:lang w:val="en-GB"/>
        </w:rPr>
        <w:t>,</w:t>
      </w:r>
      <w:r w:rsidR="003E4889" w:rsidRPr="00A86208">
        <w:rPr>
          <w:rFonts w:ascii="Times New Roman" w:hAnsi="Times New Roman" w:cs="Times New Roman"/>
          <w:sz w:val="24"/>
          <w:szCs w:val="24"/>
          <w:lang w:val="en-GB"/>
        </w:rPr>
        <w:t xml:space="preserve"> conditional on all other covariates. </w:t>
      </w:r>
    </w:p>
    <w:p w:rsidR="00B04E34" w:rsidRPr="00A86208" w:rsidRDefault="00B04E34" w:rsidP="00A86208">
      <w:pPr>
        <w:spacing w:line="480" w:lineRule="auto"/>
        <w:ind w:left="567" w:right="424"/>
        <w:jc w:val="both"/>
        <w:rPr>
          <w:rFonts w:ascii="Times New Roman" w:hAnsi="Times New Roman" w:cs="Times New Roman"/>
          <w:sz w:val="24"/>
          <w:szCs w:val="24"/>
          <w:lang w:val="en-GB"/>
        </w:rPr>
      </w:pPr>
      <w:r w:rsidRPr="00A86208">
        <w:rPr>
          <w:rFonts w:ascii="Times New Roman" w:hAnsi="Times New Roman" w:cs="Times New Roman"/>
          <w:sz w:val="24"/>
          <w:szCs w:val="24"/>
          <w:lang w:val="en-GB"/>
        </w:rPr>
        <w:t>Therefore, we estimate the</w:t>
      </w:r>
      <w:r w:rsidR="0006015D" w:rsidRPr="00A86208">
        <w:rPr>
          <w:rFonts w:ascii="Times New Roman" w:hAnsi="Times New Roman" w:cs="Times New Roman"/>
          <w:sz w:val="24"/>
          <w:szCs w:val="24"/>
          <w:lang w:val="en-GB"/>
        </w:rPr>
        <w:t xml:space="preserve"> two</w:t>
      </w:r>
      <w:r w:rsidRPr="00A86208">
        <w:rPr>
          <w:rFonts w:ascii="Times New Roman" w:hAnsi="Times New Roman" w:cs="Times New Roman"/>
          <w:sz w:val="24"/>
          <w:szCs w:val="24"/>
          <w:lang w:val="en-GB"/>
        </w:rPr>
        <w:t xml:space="preserve"> following equations:</w:t>
      </w:r>
    </w:p>
    <w:p w:rsidR="009226B7" w:rsidRPr="00A86208" w:rsidRDefault="005B00E6" w:rsidP="00A86208">
      <w:pPr>
        <w:spacing w:line="480" w:lineRule="auto"/>
        <w:ind w:left="567" w:right="424"/>
        <w:jc w:val="both"/>
        <w:rPr>
          <w:rFonts w:ascii="Times New Roman" w:hAnsi="Times New Roman" w:cs="Times New Roman"/>
          <w:sz w:val="24"/>
          <w:szCs w:val="24"/>
          <w:lang w:val="en-GB"/>
        </w:rPr>
      </w:pPr>
      <m:oMath>
        <m:acc>
          <m:accPr>
            <m:ctrlPr>
              <w:rPr>
                <w:rFonts w:ascii="Cambria Math" w:hAnsi="Times New Roman" w:cs="Times New Roman"/>
                <w:sz w:val="24"/>
                <w:szCs w:val="24"/>
                <w:lang w:val="en-GB"/>
              </w:rPr>
            </m:ctrlPr>
          </m:accPr>
          <m:e>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MOV</m:t>
                </m:r>
              </m:e>
              <m:sub>
                <m:r>
                  <m:rPr>
                    <m:sty m:val="p"/>
                  </m:rPr>
                  <w:rPr>
                    <w:rFonts w:ascii="Cambria Math" w:hAnsi="Times New Roman" w:cs="Times New Roman"/>
                    <w:sz w:val="24"/>
                    <w:szCs w:val="24"/>
                    <w:lang w:val="en-GB"/>
                  </w:rPr>
                  <m:t>ij</m:t>
                </m:r>
              </m:sub>
            </m:sSub>
          </m:e>
        </m:acc>
        <m:r>
          <m:rPr>
            <m:sty m:val="p"/>
          </m:rPr>
          <w:rPr>
            <w:rFonts w:ascii="Cambria Math"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a</m:t>
            </m:r>
          </m:e>
          <m:sub>
            <m:r>
              <m:rPr>
                <m:sty m:val="p"/>
              </m:rPr>
              <w:rPr>
                <w:rFonts w:ascii="Cambria Math" w:hAnsi="Times New Roman" w:cs="Times New Roman"/>
                <w:sz w:val="24"/>
                <w:szCs w:val="24"/>
                <w:lang w:val="en-GB"/>
              </w:rPr>
              <m:t>0</m:t>
            </m:r>
          </m:sub>
        </m:sSub>
        <m:r>
          <m:rPr>
            <m:sty m:val="p"/>
          </m:rPr>
          <w:rPr>
            <w:rFonts w:ascii="Cambria Math" w:hAnsi="Times New Roman" w:cs="Times New Roman"/>
            <w:sz w:val="24"/>
            <w:szCs w:val="24"/>
            <w:lang w:val="en-GB"/>
          </w:rPr>
          <m:t xml:space="preserve">+ </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a</m:t>
            </m:r>
          </m:e>
          <m:sub>
            <m:r>
              <m:rPr>
                <m:sty m:val="p"/>
              </m:rPr>
              <w:rPr>
                <w:rFonts w:ascii="Cambria Math" w:hAnsi="Times New Roman" w:cs="Times New Roman"/>
                <w:sz w:val="24"/>
                <w:szCs w:val="24"/>
                <w:lang w:val="en-GB"/>
              </w:rPr>
              <m:t>1</m:t>
            </m:r>
          </m:sub>
        </m:s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X</m:t>
            </m:r>
          </m:e>
          <m:sub>
            <m:r>
              <m:rPr>
                <m:sty m:val="p"/>
              </m:rPr>
              <w:rPr>
                <w:rFonts w:ascii="Cambria Math" w:hAnsi="Times New Roman" w:cs="Times New Roman"/>
                <w:sz w:val="24"/>
                <w:szCs w:val="24"/>
                <w:lang w:val="en-GB"/>
              </w:rPr>
              <m:t>ij</m:t>
            </m:r>
          </m:sub>
        </m:sSub>
        <m:r>
          <m:rPr>
            <m:sty m:val="p"/>
          </m:rPr>
          <w:rPr>
            <w:rFonts w:ascii="Cambria Math"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a</m:t>
            </m:r>
          </m:e>
          <m:sub>
            <m:r>
              <m:rPr>
                <m:sty m:val="p"/>
              </m:rPr>
              <w:rPr>
                <w:rFonts w:ascii="Cambria Math" w:hAnsi="Times New Roman" w:cs="Times New Roman"/>
                <w:sz w:val="24"/>
                <w:szCs w:val="24"/>
                <w:lang w:val="en-GB"/>
              </w:rPr>
              <m:t>2</m:t>
            </m:r>
          </m:sub>
        </m:s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Z</m:t>
            </m:r>
          </m:e>
          <m:sub>
            <m:r>
              <m:rPr>
                <m:sty m:val="p"/>
              </m:rPr>
              <w:rPr>
                <w:rFonts w:ascii="Cambria Math" w:hAnsi="Times New Roman" w:cs="Times New Roman"/>
                <w:sz w:val="24"/>
                <w:szCs w:val="24"/>
                <w:lang w:val="en-GB"/>
              </w:rPr>
              <m:t>ij</m:t>
            </m:r>
          </m:sub>
        </m:sSub>
        <m:r>
          <m:rPr>
            <m:sty m:val="p"/>
          </m:rPr>
          <w:rPr>
            <w:rFonts w:ascii="Cambria Math"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μ</m:t>
            </m:r>
          </m:e>
          <m:sub>
            <m:r>
              <m:rPr>
                <m:sty m:val="p"/>
              </m:rPr>
              <w:rPr>
                <w:rFonts w:ascii="Cambria Math" w:hAnsi="Times New Roman" w:cs="Times New Roman"/>
                <w:sz w:val="24"/>
                <w:szCs w:val="24"/>
                <w:lang w:val="en-GB"/>
              </w:rPr>
              <m:t>j</m:t>
            </m:r>
          </m:sub>
        </m:sSub>
        <m:r>
          <m:rPr>
            <m:sty m:val="p"/>
          </m:rPr>
          <w:rPr>
            <w:rFonts w:ascii="Cambria Math" w:hAnsi="Times New Roman" w:cs="Times New Roman"/>
            <w:sz w:val="24"/>
            <w:szCs w:val="24"/>
            <w:lang w:val="en-GB"/>
          </w:rPr>
          <m:t xml:space="preserve">+ </m:t>
        </m:r>
        <m:sSub>
          <m:sSubPr>
            <m:ctrlPr>
              <w:rPr>
                <w:rFonts w:ascii="Cambria Math" w:hAnsi="Times New Roman" w:cs="Times New Roman"/>
                <w:sz w:val="24"/>
                <w:szCs w:val="24"/>
                <w:lang w:val="en-GB"/>
              </w:rPr>
            </m:ctrlPr>
          </m:sSubPr>
          <m:e>
            <m:r>
              <m:rPr>
                <m:sty m:val="p"/>
              </m:rPr>
              <w:rPr>
                <w:rFonts w:ascii="Times New Roman" w:hAnsi="Times New Roman" w:cs="Times New Roman"/>
                <w:sz w:val="24"/>
                <w:szCs w:val="24"/>
                <w:lang w:val="en-GB"/>
              </w:rPr>
              <m:t>ϑ</m:t>
            </m:r>
          </m:e>
          <m:sub>
            <m:r>
              <m:rPr>
                <m:sty m:val="p"/>
              </m:rPr>
              <w:rPr>
                <w:rFonts w:ascii="Cambria Math" w:hAnsi="Times New Roman" w:cs="Times New Roman"/>
                <w:sz w:val="24"/>
                <w:szCs w:val="24"/>
                <w:lang w:val="en-GB"/>
              </w:rPr>
              <m:t>ij</m:t>
            </m:r>
          </m:sub>
        </m:sSub>
      </m:oMath>
      <w:r w:rsidR="006E3EBC">
        <w:rPr>
          <w:rFonts w:ascii="Times New Roman" w:eastAsiaTheme="minorEastAsia" w:hAnsi="Times New Roman" w:cs="Times New Roman"/>
          <w:sz w:val="24"/>
          <w:szCs w:val="24"/>
          <w:lang w:val="en-GB"/>
        </w:rPr>
        <w:tab/>
      </w:r>
      <w:r w:rsidR="006E3EBC">
        <w:rPr>
          <w:rFonts w:ascii="Times New Roman" w:eastAsiaTheme="minorEastAsia" w:hAnsi="Times New Roman" w:cs="Times New Roman"/>
          <w:sz w:val="24"/>
          <w:szCs w:val="24"/>
          <w:lang w:val="en-GB"/>
        </w:rPr>
        <w:tab/>
      </w:r>
      <w:r w:rsidR="006E3EBC">
        <w:rPr>
          <w:rFonts w:ascii="Times New Roman" w:eastAsiaTheme="minorEastAsia" w:hAnsi="Times New Roman" w:cs="Times New Roman"/>
          <w:sz w:val="24"/>
          <w:szCs w:val="24"/>
          <w:lang w:val="en-GB"/>
        </w:rPr>
        <w:tab/>
      </w:r>
      <w:r w:rsidR="006E3EBC">
        <w:rPr>
          <w:rFonts w:ascii="Times New Roman" w:eastAsiaTheme="minorEastAsia" w:hAnsi="Times New Roman" w:cs="Times New Roman"/>
          <w:sz w:val="24"/>
          <w:szCs w:val="24"/>
          <w:lang w:val="en-GB"/>
        </w:rPr>
        <w:tab/>
      </w:r>
      <w:r w:rsidR="005C027E" w:rsidRPr="00A86208">
        <w:rPr>
          <w:rFonts w:ascii="Times New Roman" w:eastAsiaTheme="minorEastAsia" w:hAnsi="Times New Roman" w:cs="Times New Roman"/>
          <w:sz w:val="24"/>
          <w:szCs w:val="24"/>
          <w:lang w:val="en-GB"/>
        </w:rPr>
        <w:tab/>
        <w:t>(eq. 1)</w:t>
      </w:r>
    </w:p>
    <w:p w:rsidR="000A6346" w:rsidRPr="00A86208" w:rsidRDefault="005B00E6" w:rsidP="00A86208">
      <w:pPr>
        <w:spacing w:line="480" w:lineRule="auto"/>
        <w:ind w:left="567" w:right="424"/>
        <w:jc w:val="both"/>
        <w:rPr>
          <w:rFonts w:ascii="Times New Roman" w:hAnsi="Times New Roman" w:cs="Times New Roman"/>
          <w:sz w:val="24"/>
          <w:szCs w:val="24"/>
          <w:lang w:val="en-GB"/>
        </w:rPr>
      </w:pPr>
      <m:oMath>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SELF</m:t>
            </m:r>
          </m:e>
          <m:sub>
            <m:r>
              <m:rPr>
                <m:sty m:val="p"/>
              </m:rPr>
              <w:rPr>
                <w:rFonts w:ascii="Cambria Math" w:hAnsi="Times New Roman" w:cs="Times New Roman"/>
                <w:sz w:val="24"/>
                <w:szCs w:val="24"/>
                <w:lang w:val="en-GB"/>
              </w:rPr>
              <m:t>ij</m:t>
            </m:r>
          </m:sub>
        </m:sSub>
        <m:r>
          <m:rPr>
            <m:sty m:val="p"/>
          </m:rPr>
          <w:rPr>
            <w:rFonts w:ascii="Cambria Math"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b</m:t>
            </m:r>
          </m:e>
          <m:sub>
            <m:r>
              <m:rPr>
                <m:sty m:val="p"/>
              </m:rPr>
              <w:rPr>
                <w:rFonts w:ascii="Cambria Math" w:hAnsi="Times New Roman" w:cs="Times New Roman"/>
                <w:sz w:val="24"/>
                <w:szCs w:val="24"/>
                <w:lang w:val="en-GB"/>
              </w:rPr>
              <m:t>0</m:t>
            </m:r>
          </m:sub>
        </m:sSub>
        <m:r>
          <m:rPr>
            <m:sty m:val="p"/>
          </m:rPr>
          <w:rPr>
            <w:rFonts w:ascii="Cambria Math" w:hAnsi="Times New Roman" w:cs="Times New Roman"/>
            <w:sz w:val="24"/>
            <w:szCs w:val="24"/>
            <w:lang w:val="en-GB"/>
          </w:rPr>
          <m:t xml:space="preserve">+ </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b</m:t>
            </m:r>
          </m:e>
          <m:sub>
            <m:r>
              <m:rPr>
                <m:sty m:val="p"/>
              </m:rPr>
              <w:rPr>
                <w:rFonts w:ascii="Cambria Math" w:hAnsi="Times New Roman" w:cs="Times New Roman"/>
                <w:sz w:val="24"/>
                <w:szCs w:val="24"/>
                <w:lang w:val="en-GB"/>
              </w:rPr>
              <m:t>1</m:t>
            </m:r>
          </m:sub>
        </m:sSub>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X</m:t>
            </m:r>
          </m:e>
          <m:sub>
            <m:r>
              <m:rPr>
                <m:sty m:val="p"/>
              </m:rPr>
              <w:rPr>
                <w:rFonts w:ascii="Cambria Math" w:hAnsi="Times New Roman" w:cs="Times New Roman"/>
                <w:sz w:val="24"/>
                <w:szCs w:val="24"/>
                <w:lang w:val="en-GB"/>
              </w:rPr>
              <m:t>i</m:t>
            </m:r>
          </m:sub>
        </m:sSub>
        <m:r>
          <m:rPr>
            <m:sty m:val="p"/>
          </m:rPr>
          <w:rPr>
            <w:rFonts w:ascii="Cambria Math"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b</m:t>
            </m:r>
          </m:e>
          <m:sub>
            <m:r>
              <m:rPr>
                <m:sty m:val="p"/>
              </m:rPr>
              <w:rPr>
                <w:rFonts w:ascii="Cambria Math" w:hAnsi="Times New Roman" w:cs="Times New Roman"/>
                <w:sz w:val="24"/>
                <w:szCs w:val="24"/>
                <w:lang w:val="en-GB"/>
              </w:rPr>
              <m:t>2</m:t>
            </m:r>
          </m:sub>
        </m:sSub>
        <m:acc>
          <m:accPr>
            <m:ctrlPr>
              <w:rPr>
                <w:rFonts w:ascii="Cambria Math" w:hAnsi="Times New Roman" w:cs="Times New Roman"/>
                <w:sz w:val="24"/>
                <w:szCs w:val="24"/>
                <w:lang w:val="en-GB"/>
              </w:rPr>
            </m:ctrlPr>
          </m:accPr>
          <m:e>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MOV</m:t>
                </m:r>
              </m:e>
              <m:sub>
                <m:r>
                  <m:rPr>
                    <m:sty m:val="p"/>
                  </m:rPr>
                  <w:rPr>
                    <w:rFonts w:ascii="Cambria Math" w:hAnsi="Times New Roman" w:cs="Times New Roman"/>
                    <w:sz w:val="24"/>
                    <w:szCs w:val="24"/>
                    <w:lang w:val="en-GB"/>
                  </w:rPr>
                  <m:t>ij</m:t>
                </m:r>
              </m:sub>
            </m:sSub>
          </m:e>
        </m:acc>
        <m:r>
          <m:rPr>
            <m:sty m:val="p"/>
          </m:rPr>
          <w:rPr>
            <w:rFonts w:ascii="Cambria Math" w:hAnsi="Times New Roman" w:cs="Times New Roman"/>
            <w:sz w:val="24"/>
            <w:szCs w:val="24"/>
            <w:lang w:val="en-GB"/>
          </w:rPr>
          <m:t>+</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μ</m:t>
            </m:r>
          </m:e>
          <m:sub>
            <m:r>
              <m:rPr>
                <m:sty m:val="p"/>
              </m:rPr>
              <w:rPr>
                <w:rFonts w:ascii="Cambria Math" w:hAnsi="Times New Roman" w:cs="Times New Roman"/>
                <w:sz w:val="24"/>
                <w:szCs w:val="24"/>
                <w:lang w:val="en-GB"/>
              </w:rPr>
              <m:t>j</m:t>
            </m:r>
          </m:sub>
        </m:sSub>
        <m:r>
          <m:rPr>
            <m:sty m:val="p"/>
          </m:rPr>
          <w:rPr>
            <w:rFonts w:ascii="Cambria Math" w:hAnsi="Times New Roman" w:cs="Times New Roman"/>
            <w:sz w:val="24"/>
            <w:szCs w:val="24"/>
            <w:lang w:val="en-GB"/>
          </w:rPr>
          <m:t xml:space="preserve">+ </m:t>
        </m:r>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ε</m:t>
            </m:r>
          </m:e>
          <m:sub>
            <m:r>
              <m:rPr>
                <m:sty m:val="p"/>
              </m:rPr>
              <w:rPr>
                <w:rFonts w:ascii="Cambria Math" w:hAnsi="Times New Roman" w:cs="Times New Roman"/>
                <w:sz w:val="24"/>
                <w:szCs w:val="24"/>
                <w:lang w:val="en-GB"/>
              </w:rPr>
              <m:t>ij</m:t>
            </m:r>
          </m:sub>
        </m:sSub>
      </m:oMath>
      <w:r w:rsidR="005C027E" w:rsidRPr="00A86208">
        <w:rPr>
          <w:rFonts w:ascii="Times New Roman" w:eastAsiaTheme="minorEastAsia" w:hAnsi="Times New Roman" w:cs="Times New Roman"/>
          <w:sz w:val="24"/>
          <w:szCs w:val="24"/>
          <w:lang w:val="en-GB"/>
        </w:rPr>
        <w:tab/>
      </w:r>
      <w:r w:rsidR="005C027E" w:rsidRPr="00A86208">
        <w:rPr>
          <w:rFonts w:ascii="Times New Roman" w:eastAsiaTheme="minorEastAsia" w:hAnsi="Times New Roman" w:cs="Times New Roman"/>
          <w:sz w:val="24"/>
          <w:szCs w:val="24"/>
          <w:lang w:val="en-GB"/>
        </w:rPr>
        <w:tab/>
      </w:r>
      <w:r w:rsidR="005C027E" w:rsidRPr="00A86208">
        <w:rPr>
          <w:rFonts w:ascii="Times New Roman" w:eastAsiaTheme="minorEastAsia" w:hAnsi="Times New Roman" w:cs="Times New Roman"/>
          <w:sz w:val="24"/>
          <w:szCs w:val="24"/>
          <w:lang w:val="en-GB"/>
        </w:rPr>
        <w:tab/>
      </w:r>
      <w:r w:rsidR="005C027E" w:rsidRPr="00A86208">
        <w:rPr>
          <w:rFonts w:ascii="Times New Roman" w:eastAsiaTheme="minorEastAsia" w:hAnsi="Times New Roman" w:cs="Times New Roman"/>
          <w:sz w:val="24"/>
          <w:szCs w:val="24"/>
          <w:lang w:val="en-GB"/>
        </w:rPr>
        <w:tab/>
      </w:r>
      <w:r w:rsidR="005C027E" w:rsidRPr="00A86208">
        <w:rPr>
          <w:rFonts w:ascii="Times New Roman" w:eastAsiaTheme="minorEastAsia" w:hAnsi="Times New Roman" w:cs="Times New Roman"/>
          <w:sz w:val="24"/>
          <w:szCs w:val="24"/>
          <w:lang w:val="en-GB"/>
        </w:rPr>
        <w:tab/>
        <w:t>(eq. 2)</w:t>
      </w:r>
    </w:p>
    <w:p w:rsidR="000F7C1A" w:rsidRPr="00A86208" w:rsidRDefault="000F7C1A" w:rsidP="00A86208">
      <w:pPr>
        <w:spacing w:line="480" w:lineRule="auto"/>
        <w:ind w:left="567" w:right="424"/>
        <w:jc w:val="both"/>
        <w:rPr>
          <w:rFonts w:ascii="Times New Roman" w:hAnsi="Times New Roman" w:cs="Times New Roman"/>
          <w:sz w:val="24"/>
          <w:szCs w:val="24"/>
          <w:lang w:val="en-GB"/>
        </w:rPr>
      </w:pPr>
      <w:r w:rsidRPr="00A86208">
        <w:rPr>
          <w:rFonts w:ascii="Times New Roman" w:hAnsi="Times New Roman" w:cs="Times New Roman"/>
          <w:sz w:val="24"/>
          <w:szCs w:val="24"/>
          <w:lang w:val="en-GB"/>
        </w:rPr>
        <w:t xml:space="preserve">where i identifies </w:t>
      </w:r>
      <w:r w:rsidR="003E4889" w:rsidRPr="00A86208">
        <w:rPr>
          <w:rFonts w:ascii="Times New Roman" w:hAnsi="Times New Roman" w:cs="Times New Roman"/>
          <w:sz w:val="24"/>
          <w:szCs w:val="24"/>
          <w:lang w:val="en-GB"/>
        </w:rPr>
        <w:t>young people, SELF is our dependent variable, Z is the instrument as defined before,</w:t>
      </w:r>
      <m:oMath>
        <m:r>
          <m:rPr>
            <m:sty m:val="p"/>
          </m:rPr>
          <w:rPr>
            <w:rFonts w:ascii="Cambria Math" w:hAnsi="Times New Roman" w:cs="Times New Roman"/>
            <w:sz w:val="24"/>
            <w:szCs w:val="24"/>
            <w:lang w:val="en-GB"/>
          </w:rPr>
          <m:t xml:space="preserve"> </m:t>
        </m:r>
        <m:sSub>
          <m:sSubPr>
            <m:ctrlPr>
              <w:rPr>
                <w:rFonts w:ascii="Cambria Math" w:hAnsi="Times New Roman" w:cs="Times New Roman"/>
                <w:sz w:val="24"/>
                <w:szCs w:val="24"/>
                <w:lang w:val="en-GB"/>
              </w:rPr>
            </m:ctrlPr>
          </m:sSubPr>
          <m:e>
            <m:acc>
              <m:accPr>
                <m:ctrlPr>
                  <w:rPr>
                    <w:rFonts w:ascii="Cambria Math" w:hAnsi="Times New Roman" w:cs="Times New Roman"/>
                    <w:sz w:val="24"/>
                    <w:szCs w:val="24"/>
                    <w:lang w:val="en-GB"/>
                  </w:rPr>
                </m:ctrlPr>
              </m:accPr>
              <m:e>
                <m:r>
                  <m:rPr>
                    <m:sty m:val="p"/>
                  </m:rPr>
                  <w:rPr>
                    <w:rFonts w:ascii="Cambria Math" w:hAnsi="Times New Roman" w:cs="Times New Roman"/>
                    <w:sz w:val="24"/>
                    <w:szCs w:val="24"/>
                    <w:lang w:val="en-GB"/>
                  </w:rPr>
                  <m:t>MOV</m:t>
                </m:r>
              </m:e>
            </m:acc>
          </m:e>
          <m:sub>
            <m:r>
              <m:rPr>
                <m:sty m:val="p"/>
              </m:rPr>
              <w:rPr>
                <w:rFonts w:ascii="Cambria Math" w:hAnsi="Times New Roman" w:cs="Times New Roman"/>
                <w:sz w:val="24"/>
                <w:szCs w:val="24"/>
                <w:lang w:val="en-GB"/>
              </w:rPr>
              <m:t>ij</m:t>
            </m:r>
          </m:sub>
        </m:sSub>
      </m:oMath>
      <w:r w:rsidR="003E4889" w:rsidRPr="00A86208">
        <w:rPr>
          <w:rFonts w:ascii="Times New Roman" w:hAnsi="Times New Roman" w:cs="Times New Roman"/>
          <w:sz w:val="24"/>
          <w:szCs w:val="24"/>
          <w:lang w:val="en-GB"/>
        </w:rPr>
        <w:t xml:space="preserve"> is the fitted value of moving out of </w:t>
      </w:r>
      <w:r w:rsidR="007306F6" w:rsidRPr="00A86208">
        <w:rPr>
          <w:rFonts w:ascii="Times New Roman" w:hAnsi="Times New Roman" w:cs="Times New Roman"/>
          <w:sz w:val="24"/>
          <w:szCs w:val="24"/>
          <w:lang w:val="en-GB"/>
        </w:rPr>
        <w:t xml:space="preserve">the </w:t>
      </w:r>
      <w:r w:rsidR="003E4889" w:rsidRPr="00A86208">
        <w:rPr>
          <w:rFonts w:ascii="Times New Roman" w:hAnsi="Times New Roman" w:cs="Times New Roman"/>
          <w:sz w:val="24"/>
          <w:szCs w:val="24"/>
          <w:lang w:val="en-GB"/>
        </w:rPr>
        <w:t xml:space="preserve">parental home, </w:t>
      </w:r>
      <m:oMath>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b</m:t>
            </m:r>
          </m:e>
          <m:sub>
            <m:r>
              <m:rPr>
                <m:sty m:val="p"/>
              </m:rPr>
              <w:rPr>
                <w:rFonts w:ascii="Cambria Math" w:hAnsi="Times New Roman" w:cs="Times New Roman"/>
                <w:sz w:val="24"/>
                <w:szCs w:val="24"/>
                <w:lang w:val="en-GB"/>
              </w:rPr>
              <m:t>2</m:t>
            </m:r>
          </m:sub>
        </m:sSub>
      </m:oMath>
      <w:r w:rsidR="00D57249" w:rsidRPr="00A86208">
        <w:rPr>
          <w:rFonts w:ascii="Times New Roman" w:hAnsi="Times New Roman" w:cs="Times New Roman"/>
          <w:sz w:val="24"/>
          <w:szCs w:val="24"/>
          <w:lang w:val="en-GB"/>
        </w:rPr>
        <w:t xml:space="preserve"> is a coefficient that measure the change in the likelihood of becoming self-suffici</w:t>
      </w:r>
      <w:r w:rsidR="00B21B1F">
        <w:rPr>
          <w:rFonts w:ascii="Times New Roman" w:hAnsi="Times New Roman" w:cs="Times New Roman"/>
          <w:sz w:val="24"/>
          <w:szCs w:val="24"/>
          <w:lang w:val="en-GB"/>
        </w:rPr>
        <w:t>ent when parental home is left</w:t>
      </w:r>
      <w:r w:rsidR="00D57249" w:rsidRPr="00A86208">
        <w:rPr>
          <w:rFonts w:ascii="Times New Roman" w:hAnsi="Times New Roman" w:cs="Times New Roman"/>
          <w:sz w:val="24"/>
          <w:szCs w:val="24"/>
          <w:lang w:val="en-GB"/>
        </w:rPr>
        <w:t xml:space="preserve">, X is a vector </w:t>
      </w:r>
      <w:r w:rsidR="004B789D" w:rsidRPr="00A86208">
        <w:rPr>
          <w:rFonts w:ascii="Times New Roman" w:hAnsi="Times New Roman" w:cs="Times New Roman"/>
          <w:sz w:val="24"/>
          <w:szCs w:val="24"/>
          <w:lang w:val="en-GB"/>
        </w:rPr>
        <w:t xml:space="preserve">comprehending both </w:t>
      </w:r>
      <w:r w:rsidR="00D57249" w:rsidRPr="00A86208">
        <w:rPr>
          <w:rFonts w:ascii="Times New Roman" w:hAnsi="Times New Roman" w:cs="Times New Roman"/>
          <w:sz w:val="24"/>
          <w:szCs w:val="24"/>
          <w:lang w:val="en-GB"/>
        </w:rPr>
        <w:t>young people characteristic</w:t>
      </w:r>
      <w:r w:rsidR="00B21B1F">
        <w:rPr>
          <w:rFonts w:ascii="Times New Roman" w:hAnsi="Times New Roman" w:cs="Times New Roman"/>
          <w:sz w:val="24"/>
          <w:szCs w:val="24"/>
          <w:lang w:val="en-GB"/>
        </w:rPr>
        <w:t>s</w:t>
      </w:r>
      <w:r w:rsidRPr="00A86208">
        <w:rPr>
          <w:rFonts w:ascii="Times New Roman" w:hAnsi="Times New Roman" w:cs="Times New Roman"/>
          <w:sz w:val="24"/>
          <w:szCs w:val="24"/>
          <w:lang w:val="en-GB"/>
        </w:rPr>
        <w:t xml:space="preserve">, such as gender, </w:t>
      </w:r>
      <w:r w:rsidR="00D57249" w:rsidRPr="00A86208">
        <w:rPr>
          <w:rFonts w:ascii="Times New Roman" w:hAnsi="Times New Roman" w:cs="Times New Roman"/>
          <w:sz w:val="24"/>
          <w:szCs w:val="24"/>
          <w:lang w:val="en-GB"/>
        </w:rPr>
        <w:t xml:space="preserve">civil status, </w:t>
      </w:r>
      <w:r w:rsidRPr="00A86208">
        <w:rPr>
          <w:rFonts w:ascii="Times New Roman" w:hAnsi="Times New Roman" w:cs="Times New Roman"/>
          <w:sz w:val="24"/>
          <w:szCs w:val="24"/>
          <w:lang w:val="en-GB"/>
        </w:rPr>
        <w:t>education</w:t>
      </w:r>
      <w:r w:rsidR="004B789D" w:rsidRPr="00A86208">
        <w:rPr>
          <w:rFonts w:ascii="Times New Roman" w:hAnsi="Times New Roman" w:cs="Times New Roman"/>
          <w:sz w:val="24"/>
          <w:szCs w:val="24"/>
          <w:lang w:val="en-GB"/>
        </w:rPr>
        <w:t xml:space="preserve"> attainments according to different age classes</w:t>
      </w:r>
      <w:r w:rsidR="00D57249" w:rsidRPr="00A86208">
        <w:rPr>
          <w:rFonts w:ascii="Times New Roman" w:hAnsi="Times New Roman" w:cs="Times New Roman"/>
          <w:sz w:val="24"/>
          <w:szCs w:val="24"/>
          <w:lang w:val="en-GB"/>
        </w:rPr>
        <w:t xml:space="preserve">, </w:t>
      </w:r>
      <w:r w:rsidR="004B789D" w:rsidRPr="00A86208">
        <w:rPr>
          <w:rFonts w:ascii="Times New Roman" w:hAnsi="Times New Roman" w:cs="Times New Roman"/>
          <w:sz w:val="24"/>
          <w:szCs w:val="24"/>
          <w:lang w:val="en-GB"/>
        </w:rPr>
        <w:t xml:space="preserve">and </w:t>
      </w:r>
      <w:r w:rsidR="00EF6C0E" w:rsidRPr="00A86208">
        <w:rPr>
          <w:rFonts w:ascii="Times New Roman" w:hAnsi="Times New Roman" w:cs="Times New Roman"/>
          <w:sz w:val="24"/>
          <w:szCs w:val="24"/>
          <w:lang w:val="en-GB"/>
        </w:rPr>
        <w:t xml:space="preserve">parents' characteristics, such as </w:t>
      </w:r>
      <w:r w:rsidR="00D57249" w:rsidRPr="00A86208">
        <w:rPr>
          <w:rFonts w:ascii="Times New Roman" w:hAnsi="Times New Roman" w:cs="Times New Roman"/>
          <w:sz w:val="24"/>
          <w:szCs w:val="24"/>
          <w:lang w:val="en-GB"/>
        </w:rPr>
        <w:t>parents' education and parents' cultural milieu (</w:t>
      </w:r>
      <w:r w:rsidR="00042515" w:rsidRPr="00A86208">
        <w:rPr>
          <w:rFonts w:ascii="Times New Roman" w:hAnsi="Times New Roman" w:cs="Times New Roman"/>
          <w:sz w:val="24"/>
          <w:szCs w:val="24"/>
          <w:lang w:val="en-GB"/>
        </w:rPr>
        <w:t>descriptive statistics and detail for all the variables are provided in Table 1),</w:t>
      </w:r>
      <w:r w:rsidR="004B789D" w:rsidRPr="00A86208">
        <w:rPr>
          <w:rFonts w:ascii="Times New Roman" w:hAnsi="Times New Roman" w:cs="Times New Roman"/>
          <w:sz w:val="24"/>
          <w:szCs w:val="24"/>
          <w:lang w:val="en-GB"/>
        </w:rPr>
        <w:t xml:space="preserve"> </w:t>
      </w:r>
      <m:oMath>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μ</m:t>
            </m:r>
          </m:e>
          <m:sub>
            <m:r>
              <m:rPr>
                <m:sty m:val="p"/>
              </m:rPr>
              <w:rPr>
                <w:rFonts w:ascii="Cambria Math" w:hAnsi="Times New Roman" w:cs="Times New Roman"/>
                <w:sz w:val="24"/>
                <w:szCs w:val="24"/>
                <w:lang w:val="en-GB"/>
              </w:rPr>
              <m:t>j</m:t>
            </m:r>
          </m:sub>
        </m:sSub>
      </m:oMath>
      <w:r w:rsidR="004B789D" w:rsidRPr="00A86208">
        <w:rPr>
          <w:rFonts w:ascii="Times New Roman" w:hAnsi="Times New Roman" w:cs="Times New Roman"/>
          <w:sz w:val="24"/>
          <w:szCs w:val="24"/>
          <w:lang w:val="en-GB"/>
        </w:rPr>
        <w:t xml:space="preserve"> refers to regional fixed effects</w:t>
      </w:r>
      <w:r w:rsidR="009A20B3" w:rsidRPr="00A86208">
        <w:rPr>
          <w:rFonts w:ascii="Times New Roman" w:hAnsi="Times New Roman" w:cs="Times New Roman"/>
          <w:sz w:val="24"/>
          <w:szCs w:val="24"/>
          <w:lang w:val="en-GB"/>
        </w:rPr>
        <w:t xml:space="preserve"> that catch both</w:t>
      </w:r>
      <w:r w:rsidR="00A5486D" w:rsidRPr="00A86208">
        <w:rPr>
          <w:rFonts w:ascii="Times New Roman" w:hAnsi="Times New Roman" w:cs="Times New Roman"/>
          <w:sz w:val="24"/>
          <w:szCs w:val="24"/>
          <w:lang w:val="en-GB"/>
        </w:rPr>
        <w:t xml:space="preserve"> different cultural ide</w:t>
      </w:r>
      <w:r w:rsidR="006E3EBC">
        <w:rPr>
          <w:rFonts w:ascii="Times New Roman" w:hAnsi="Times New Roman" w:cs="Times New Roman"/>
          <w:sz w:val="24"/>
          <w:szCs w:val="24"/>
          <w:lang w:val="en-GB"/>
        </w:rPr>
        <w:t>ntities</w:t>
      </w:r>
      <w:r w:rsidR="00A5486D" w:rsidRPr="00A86208">
        <w:rPr>
          <w:rFonts w:ascii="Times New Roman" w:hAnsi="Times New Roman" w:cs="Times New Roman"/>
          <w:sz w:val="24"/>
          <w:szCs w:val="24"/>
          <w:lang w:val="en-GB"/>
        </w:rPr>
        <w:t xml:space="preserve"> and economic condition</w:t>
      </w:r>
      <w:r w:rsidR="006E3EBC">
        <w:rPr>
          <w:rFonts w:ascii="Times New Roman" w:hAnsi="Times New Roman" w:cs="Times New Roman"/>
          <w:sz w:val="24"/>
          <w:szCs w:val="24"/>
          <w:lang w:val="en-GB"/>
        </w:rPr>
        <w:t>s</w:t>
      </w:r>
      <w:r w:rsidR="00A5486D" w:rsidRPr="00A86208">
        <w:rPr>
          <w:rFonts w:ascii="Times New Roman" w:hAnsi="Times New Roman" w:cs="Times New Roman"/>
          <w:sz w:val="24"/>
          <w:szCs w:val="24"/>
          <w:lang w:val="en-GB"/>
        </w:rPr>
        <w:t xml:space="preserve"> of Italian </w:t>
      </w:r>
      <w:r w:rsidR="006E3EBC">
        <w:rPr>
          <w:rFonts w:ascii="Times New Roman" w:hAnsi="Times New Roman" w:cs="Times New Roman"/>
          <w:sz w:val="24"/>
          <w:szCs w:val="24"/>
          <w:lang w:val="en-GB"/>
        </w:rPr>
        <w:t>regions</w:t>
      </w:r>
      <w:r w:rsidR="004B789D" w:rsidRPr="00A86208">
        <w:rPr>
          <w:rFonts w:ascii="Times New Roman" w:hAnsi="Times New Roman" w:cs="Times New Roman"/>
          <w:sz w:val="24"/>
          <w:szCs w:val="24"/>
          <w:lang w:val="en-GB"/>
        </w:rPr>
        <w:t>,</w:t>
      </w:r>
      <w:r w:rsidR="00D57249" w:rsidRPr="00A86208">
        <w:rPr>
          <w:rFonts w:ascii="Times New Roman" w:hAnsi="Times New Roman" w:cs="Times New Roman"/>
          <w:sz w:val="24"/>
          <w:szCs w:val="24"/>
          <w:lang w:val="en-GB"/>
        </w:rPr>
        <w:t xml:space="preserve"> </w:t>
      </w:r>
      <m:oMath>
        <m:sSub>
          <m:sSubPr>
            <m:ctrlPr>
              <w:rPr>
                <w:rFonts w:ascii="Cambria Math" w:hAnsi="Times New Roman" w:cs="Times New Roman"/>
                <w:sz w:val="24"/>
                <w:szCs w:val="24"/>
                <w:lang w:val="en-GB"/>
              </w:rPr>
            </m:ctrlPr>
          </m:sSubPr>
          <m:e>
            <m:r>
              <m:rPr>
                <m:sty m:val="p"/>
              </m:rPr>
              <w:rPr>
                <w:rFonts w:ascii="Times New Roman" w:hAnsi="Times New Roman" w:cs="Times New Roman"/>
                <w:sz w:val="24"/>
                <w:szCs w:val="24"/>
                <w:lang w:val="en-GB"/>
              </w:rPr>
              <m:t>ϑ</m:t>
            </m:r>
          </m:e>
          <m:sub>
            <m:r>
              <m:rPr>
                <m:sty m:val="p"/>
              </m:rPr>
              <w:rPr>
                <w:rFonts w:ascii="Cambria Math" w:hAnsi="Times New Roman" w:cs="Times New Roman"/>
                <w:sz w:val="24"/>
                <w:szCs w:val="24"/>
                <w:lang w:val="en-GB"/>
              </w:rPr>
              <m:t>ij</m:t>
            </m:r>
          </m:sub>
        </m:sSub>
      </m:oMath>
      <w:r w:rsidRPr="00A86208">
        <w:rPr>
          <w:rFonts w:ascii="Times New Roman" w:hAnsi="Times New Roman" w:cs="Times New Roman"/>
          <w:sz w:val="24"/>
          <w:szCs w:val="24"/>
          <w:lang w:val="en-GB"/>
        </w:rPr>
        <w:t xml:space="preserve"> and </w:t>
      </w:r>
      <m:oMath>
        <m:sSub>
          <m:sSubPr>
            <m:ctrlPr>
              <w:rPr>
                <w:rFonts w:ascii="Cambria Math" w:hAnsi="Times New Roman" w:cs="Times New Roman"/>
                <w:sz w:val="24"/>
                <w:szCs w:val="24"/>
                <w:lang w:val="en-GB"/>
              </w:rPr>
            </m:ctrlPr>
          </m:sSubPr>
          <m:e>
            <m:r>
              <m:rPr>
                <m:sty m:val="p"/>
              </m:rPr>
              <w:rPr>
                <w:rFonts w:ascii="Cambria Math" w:hAnsi="Times New Roman" w:cs="Times New Roman"/>
                <w:sz w:val="24"/>
                <w:szCs w:val="24"/>
                <w:lang w:val="en-GB"/>
              </w:rPr>
              <m:t>ε</m:t>
            </m:r>
          </m:e>
          <m:sub>
            <m:r>
              <m:rPr>
                <m:sty m:val="p"/>
              </m:rPr>
              <w:rPr>
                <w:rFonts w:ascii="Cambria Math" w:hAnsi="Times New Roman" w:cs="Times New Roman"/>
                <w:sz w:val="24"/>
                <w:szCs w:val="24"/>
                <w:lang w:val="en-GB"/>
              </w:rPr>
              <m:t>ij</m:t>
            </m:r>
          </m:sub>
        </m:sSub>
      </m:oMath>
      <w:r w:rsidRPr="00A86208">
        <w:rPr>
          <w:rFonts w:ascii="Times New Roman" w:hAnsi="Times New Roman" w:cs="Times New Roman"/>
          <w:sz w:val="24"/>
          <w:szCs w:val="24"/>
          <w:lang w:val="en-GB"/>
        </w:rPr>
        <w:t xml:space="preserve"> are </w:t>
      </w:r>
      <w:r w:rsidR="00042515" w:rsidRPr="00A86208">
        <w:rPr>
          <w:rFonts w:ascii="Times New Roman" w:hAnsi="Times New Roman" w:cs="Times New Roman"/>
          <w:sz w:val="24"/>
          <w:szCs w:val="24"/>
          <w:lang w:val="en-GB"/>
        </w:rPr>
        <w:t xml:space="preserve">error terms. </w:t>
      </w:r>
    </w:p>
    <w:p w:rsidR="008F511E" w:rsidRPr="00A86208" w:rsidRDefault="00DC6F81" w:rsidP="00A86208">
      <w:pPr>
        <w:spacing w:line="480" w:lineRule="auto"/>
        <w:ind w:left="567" w:right="424"/>
        <w:jc w:val="both"/>
        <w:rPr>
          <w:rFonts w:ascii="Times New Roman" w:hAnsi="Times New Roman" w:cs="Times New Roman"/>
          <w:sz w:val="24"/>
          <w:szCs w:val="24"/>
          <w:lang w:val="en-GB"/>
        </w:rPr>
      </w:pPr>
      <w:r w:rsidRPr="00A86208">
        <w:rPr>
          <w:rFonts w:ascii="Times New Roman" w:hAnsi="Times New Roman" w:cs="Times New Roman"/>
          <w:sz w:val="24"/>
          <w:szCs w:val="24"/>
          <w:lang w:val="en-GB"/>
        </w:rPr>
        <w:t>Data have been taken from the 2016 Italian Cupesse surve</w:t>
      </w:r>
      <w:r w:rsidR="00B01D10" w:rsidRPr="00A86208">
        <w:rPr>
          <w:rFonts w:ascii="Times New Roman" w:hAnsi="Times New Roman" w:cs="Times New Roman"/>
          <w:sz w:val="24"/>
          <w:szCs w:val="24"/>
          <w:lang w:val="en-GB"/>
        </w:rPr>
        <w:t>y on youth</w:t>
      </w:r>
      <w:r w:rsidRPr="00A86208">
        <w:rPr>
          <w:rFonts w:ascii="Times New Roman" w:hAnsi="Times New Roman" w:cs="Times New Roman"/>
          <w:sz w:val="24"/>
          <w:szCs w:val="24"/>
          <w:lang w:val="en-GB"/>
        </w:rPr>
        <w:t>s</w:t>
      </w:r>
      <w:r w:rsidR="00B01D10" w:rsidRPr="00A86208">
        <w:rPr>
          <w:rFonts w:ascii="Times New Roman" w:hAnsi="Times New Roman" w:cs="Times New Roman"/>
          <w:sz w:val="24"/>
          <w:szCs w:val="24"/>
          <w:lang w:val="en-GB"/>
        </w:rPr>
        <w:t>'</w:t>
      </w:r>
      <w:r w:rsidRPr="00A86208">
        <w:rPr>
          <w:rFonts w:ascii="Times New Roman" w:hAnsi="Times New Roman" w:cs="Times New Roman"/>
          <w:sz w:val="24"/>
          <w:szCs w:val="24"/>
          <w:lang w:val="en-GB"/>
        </w:rPr>
        <w:t xml:space="preserve"> unemployment. The sample include</w:t>
      </w:r>
      <w:r w:rsidR="00EF6C0E" w:rsidRPr="00A86208">
        <w:rPr>
          <w:rFonts w:ascii="Times New Roman" w:hAnsi="Times New Roman" w:cs="Times New Roman"/>
          <w:sz w:val="24"/>
          <w:szCs w:val="24"/>
          <w:lang w:val="en-GB"/>
        </w:rPr>
        <w:t>s</w:t>
      </w:r>
      <w:r w:rsidRPr="00A86208">
        <w:rPr>
          <w:rFonts w:ascii="Times New Roman" w:hAnsi="Times New Roman" w:cs="Times New Roman"/>
          <w:sz w:val="24"/>
          <w:szCs w:val="24"/>
          <w:lang w:val="en-GB"/>
        </w:rPr>
        <w:t xml:space="preserve"> 1,008 young adults aged between 18 and 35 and 529 </w:t>
      </w:r>
      <w:r w:rsidR="00EF6C0E" w:rsidRPr="00A86208">
        <w:rPr>
          <w:rFonts w:ascii="Times New Roman" w:hAnsi="Times New Roman" w:cs="Times New Roman"/>
          <w:sz w:val="24"/>
          <w:szCs w:val="24"/>
          <w:lang w:val="en-GB"/>
        </w:rPr>
        <w:t xml:space="preserve">related </w:t>
      </w:r>
      <w:r w:rsidRPr="00A86208">
        <w:rPr>
          <w:rFonts w:ascii="Times New Roman" w:hAnsi="Times New Roman" w:cs="Times New Roman"/>
          <w:sz w:val="24"/>
          <w:szCs w:val="24"/>
          <w:lang w:val="en-GB"/>
        </w:rPr>
        <w:t xml:space="preserve">parents, </w:t>
      </w:r>
      <w:r w:rsidR="00EF6C0E" w:rsidRPr="00A86208">
        <w:rPr>
          <w:rFonts w:ascii="Times New Roman" w:hAnsi="Times New Roman" w:cs="Times New Roman"/>
          <w:sz w:val="24"/>
          <w:szCs w:val="24"/>
          <w:lang w:val="en-GB"/>
        </w:rPr>
        <w:t xml:space="preserve">that were </w:t>
      </w:r>
      <w:r w:rsidRPr="00A86208">
        <w:rPr>
          <w:rFonts w:ascii="Times New Roman" w:hAnsi="Times New Roman" w:cs="Times New Roman"/>
          <w:sz w:val="24"/>
          <w:szCs w:val="24"/>
          <w:lang w:val="en-GB"/>
        </w:rPr>
        <w:t xml:space="preserve">randomly selected according </w:t>
      </w:r>
      <w:r w:rsidR="00B21B1F">
        <w:rPr>
          <w:rFonts w:ascii="Times New Roman" w:hAnsi="Times New Roman" w:cs="Times New Roman"/>
          <w:sz w:val="24"/>
          <w:szCs w:val="24"/>
          <w:lang w:val="en-GB"/>
        </w:rPr>
        <w:t xml:space="preserve">to </w:t>
      </w:r>
      <w:r w:rsidRPr="00A86208">
        <w:rPr>
          <w:rFonts w:ascii="Times New Roman" w:hAnsi="Times New Roman" w:cs="Times New Roman"/>
          <w:sz w:val="24"/>
          <w:szCs w:val="24"/>
          <w:lang w:val="en-GB"/>
        </w:rPr>
        <w:t>age, gender</w:t>
      </w:r>
      <w:r w:rsidR="00B21B1F">
        <w:rPr>
          <w:rFonts w:ascii="Times New Roman" w:hAnsi="Times New Roman" w:cs="Times New Roman"/>
          <w:sz w:val="24"/>
          <w:szCs w:val="24"/>
          <w:lang w:val="en-GB"/>
        </w:rPr>
        <w:t>, and place of residence (no</w:t>
      </w:r>
      <w:r w:rsidRPr="00A86208">
        <w:rPr>
          <w:rFonts w:ascii="Times New Roman" w:hAnsi="Times New Roman" w:cs="Times New Roman"/>
          <w:sz w:val="24"/>
          <w:szCs w:val="24"/>
          <w:lang w:val="en-GB"/>
        </w:rPr>
        <w:t xml:space="preserve"> region was </w:t>
      </w:r>
      <w:r w:rsidR="00B21B1F">
        <w:rPr>
          <w:rFonts w:ascii="Times New Roman" w:hAnsi="Times New Roman" w:cs="Times New Roman"/>
          <w:sz w:val="24"/>
          <w:szCs w:val="24"/>
          <w:lang w:val="en-GB"/>
        </w:rPr>
        <w:t>left out</w:t>
      </w:r>
      <w:r w:rsidRPr="00A86208">
        <w:rPr>
          <w:rFonts w:ascii="Times New Roman" w:hAnsi="Times New Roman" w:cs="Times New Roman"/>
          <w:sz w:val="24"/>
          <w:szCs w:val="24"/>
          <w:lang w:val="en-GB"/>
        </w:rPr>
        <w:t xml:space="preserve">). </w:t>
      </w:r>
    </w:p>
    <w:p w:rsidR="00561338" w:rsidRPr="00A86208" w:rsidRDefault="00B01D10" w:rsidP="00A86208">
      <w:pPr>
        <w:spacing w:line="480" w:lineRule="auto"/>
        <w:ind w:left="567" w:right="424"/>
        <w:jc w:val="both"/>
        <w:rPr>
          <w:rFonts w:ascii="Times New Roman" w:hAnsi="Times New Roman" w:cs="Times New Roman"/>
          <w:sz w:val="24"/>
          <w:szCs w:val="24"/>
          <w:lang w:val="en-GB"/>
        </w:rPr>
      </w:pPr>
      <w:r w:rsidRPr="00A86208">
        <w:rPr>
          <w:rFonts w:ascii="Times New Roman" w:hAnsi="Times New Roman" w:cs="Times New Roman"/>
          <w:sz w:val="24"/>
          <w:szCs w:val="24"/>
          <w:lang w:val="en-GB"/>
        </w:rPr>
        <w:t xml:space="preserve">To measure the degree of youths' self-sufficiency, we employ three different </w:t>
      </w:r>
      <w:r w:rsidR="005C027E" w:rsidRPr="00A86208">
        <w:rPr>
          <w:rFonts w:ascii="Times New Roman" w:hAnsi="Times New Roman" w:cs="Times New Roman"/>
          <w:sz w:val="24"/>
          <w:szCs w:val="24"/>
          <w:lang w:val="en-GB"/>
        </w:rPr>
        <w:t xml:space="preserve">indicators: 1) </w:t>
      </w:r>
      <w:r w:rsidR="005C027E" w:rsidRPr="00A86208">
        <w:rPr>
          <w:rFonts w:ascii="Times New Roman" w:hAnsi="Times New Roman" w:cs="Times New Roman"/>
          <w:i/>
          <w:sz w:val="24"/>
          <w:szCs w:val="24"/>
          <w:lang w:val="en-GB"/>
        </w:rPr>
        <w:t>Employment_</w:t>
      </w:r>
      <w:r w:rsidRPr="00A86208">
        <w:rPr>
          <w:rFonts w:ascii="Times New Roman" w:hAnsi="Times New Roman" w:cs="Times New Roman"/>
          <w:i/>
          <w:sz w:val="24"/>
          <w:szCs w:val="24"/>
          <w:lang w:val="en-GB"/>
        </w:rPr>
        <w:t>status</w:t>
      </w:r>
      <w:r w:rsidRPr="00A86208">
        <w:rPr>
          <w:rFonts w:ascii="Times New Roman" w:hAnsi="Times New Roman" w:cs="Times New Roman"/>
          <w:sz w:val="24"/>
          <w:szCs w:val="24"/>
          <w:lang w:val="en-GB"/>
        </w:rPr>
        <w:t xml:space="preserve"> - youth reported being in paid employment or self-employment in the previous month (</w:t>
      </w:r>
      <w:r w:rsidR="005C027E" w:rsidRPr="00A86208">
        <w:rPr>
          <w:rFonts w:ascii="Times New Roman" w:hAnsi="Times New Roman" w:cs="Times New Roman"/>
          <w:sz w:val="24"/>
          <w:szCs w:val="24"/>
          <w:lang w:val="en-GB"/>
        </w:rPr>
        <w:t xml:space="preserve">dichotomous measure); 2) </w:t>
      </w:r>
      <w:r w:rsidR="005C027E" w:rsidRPr="00A86208">
        <w:rPr>
          <w:rFonts w:ascii="Times New Roman" w:hAnsi="Times New Roman" w:cs="Times New Roman"/>
          <w:i/>
          <w:sz w:val="24"/>
          <w:szCs w:val="24"/>
          <w:lang w:val="en-GB"/>
        </w:rPr>
        <w:t>Afford_</w:t>
      </w:r>
      <w:r w:rsidRPr="00A86208">
        <w:rPr>
          <w:rFonts w:ascii="Times New Roman" w:hAnsi="Times New Roman" w:cs="Times New Roman"/>
          <w:i/>
          <w:sz w:val="24"/>
          <w:szCs w:val="24"/>
          <w:lang w:val="en-GB"/>
        </w:rPr>
        <w:t>Basic</w:t>
      </w:r>
      <w:r w:rsidRPr="00A86208">
        <w:rPr>
          <w:rFonts w:ascii="Times New Roman" w:hAnsi="Times New Roman" w:cs="Times New Roman"/>
          <w:sz w:val="24"/>
          <w:szCs w:val="24"/>
          <w:lang w:val="en-GB"/>
        </w:rPr>
        <w:t xml:space="preserve"> - individual’s ability to afford basic necessities such as housing and routine expenses (measured on a 4–point scale, and derived by the mean score across the two items " I was able to pay my bills by myself; I could aff</w:t>
      </w:r>
      <w:r w:rsidR="005C027E" w:rsidRPr="00A86208">
        <w:rPr>
          <w:rFonts w:ascii="Times New Roman" w:hAnsi="Times New Roman" w:cs="Times New Roman"/>
          <w:sz w:val="24"/>
          <w:szCs w:val="24"/>
          <w:lang w:val="en-GB"/>
        </w:rPr>
        <w:t xml:space="preserve">ord decent housing"); 3) </w:t>
      </w:r>
      <w:r w:rsidR="005C027E" w:rsidRPr="00A86208">
        <w:rPr>
          <w:rFonts w:ascii="Times New Roman" w:hAnsi="Times New Roman" w:cs="Times New Roman"/>
          <w:i/>
          <w:sz w:val="24"/>
          <w:szCs w:val="24"/>
          <w:lang w:val="en-GB"/>
        </w:rPr>
        <w:t>Afford_</w:t>
      </w:r>
      <w:r w:rsidRPr="00A86208">
        <w:rPr>
          <w:rFonts w:ascii="Times New Roman" w:hAnsi="Times New Roman" w:cs="Times New Roman"/>
          <w:i/>
          <w:sz w:val="24"/>
          <w:szCs w:val="24"/>
          <w:lang w:val="en-GB"/>
        </w:rPr>
        <w:t>Extras</w:t>
      </w:r>
      <w:r w:rsidRPr="00A86208">
        <w:rPr>
          <w:rFonts w:ascii="Times New Roman" w:hAnsi="Times New Roman" w:cs="Times New Roman"/>
          <w:sz w:val="24"/>
          <w:szCs w:val="24"/>
          <w:lang w:val="en-GB"/>
        </w:rPr>
        <w:t xml:space="preserve"> - individual’s ability to save or spend for items considered beyond necessities (measured on a 4–point scale, and derived by taking the mean score across the two items "I could afford extras for myself [such as trips, hobbies, etc.]; I was able to put money in a savings account). </w:t>
      </w:r>
      <w:r w:rsidR="004B789D" w:rsidRPr="00A86208">
        <w:rPr>
          <w:rFonts w:ascii="Times New Roman" w:hAnsi="Times New Roman" w:cs="Times New Roman"/>
          <w:sz w:val="24"/>
          <w:szCs w:val="24"/>
          <w:lang w:val="en-GB"/>
        </w:rPr>
        <w:t>Finally, we use robust standard errors.</w:t>
      </w:r>
    </w:p>
    <w:p w:rsidR="001A4E9F" w:rsidRDefault="001A4E9F" w:rsidP="008D5EC7">
      <w:pPr>
        <w:ind w:left="567" w:right="424"/>
        <w:jc w:val="both"/>
        <w:rPr>
          <w:rFonts w:ascii="Times New Roman" w:hAnsi="Times New Roman" w:cs="Times New Roman"/>
          <w:lang w:val="en-GB"/>
        </w:rPr>
      </w:pPr>
    </w:p>
    <w:p w:rsidR="00265062" w:rsidRDefault="00265062" w:rsidP="008D5EC7">
      <w:pPr>
        <w:ind w:left="567" w:right="424"/>
        <w:jc w:val="both"/>
        <w:rPr>
          <w:rFonts w:ascii="Times New Roman" w:hAnsi="Times New Roman" w:cs="Times New Roman"/>
          <w:lang w:val="en-GB"/>
        </w:rPr>
      </w:pPr>
    </w:p>
    <w:p w:rsidR="00265062" w:rsidRDefault="00265062" w:rsidP="008D5EC7">
      <w:pPr>
        <w:ind w:left="567" w:right="424"/>
        <w:jc w:val="both"/>
        <w:rPr>
          <w:rFonts w:ascii="Times New Roman" w:hAnsi="Times New Roman" w:cs="Times New Roman"/>
          <w:lang w:val="en-GB"/>
        </w:rPr>
      </w:pPr>
    </w:p>
    <w:p w:rsidR="00265062" w:rsidRDefault="00265062" w:rsidP="008D5EC7">
      <w:pPr>
        <w:ind w:left="567" w:right="424"/>
        <w:jc w:val="both"/>
        <w:rPr>
          <w:rFonts w:ascii="Times New Roman" w:hAnsi="Times New Roman" w:cs="Times New Roman"/>
          <w:lang w:val="en-GB"/>
        </w:rPr>
      </w:pPr>
    </w:p>
    <w:p w:rsidR="00011011" w:rsidRDefault="00011011" w:rsidP="008D5EC7">
      <w:pPr>
        <w:ind w:left="567" w:right="424"/>
        <w:jc w:val="both"/>
        <w:rPr>
          <w:rFonts w:ascii="Times New Roman" w:hAnsi="Times New Roman" w:cs="Times New Roman"/>
          <w:lang w:val="en-GB"/>
        </w:rPr>
      </w:pPr>
    </w:p>
    <w:p w:rsidR="001A4E9F" w:rsidRDefault="001A4E9F" w:rsidP="008D5EC7">
      <w:pPr>
        <w:ind w:left="567" w:right="424"/>
        <w:jc w:val="both"/>
        <w:rPr>
          <w:rFonts w:ascii="Times New Roman" w:hAnsi="Times New Roman" w:cs="Times New Roman"/>
          <w:lang w:val="en-GB"/>
        </w:rPr>
      </w:pPr>
      <w:r>
        <w:rPr>
          <w:rFonts w:ascii="Times New Roman" w:hAnsi="Times New Roman" w:cs="Times New Roman"/>
          <w:lang w:val="en-GB"/>
        </w:rPr>
        <w:t xml:space="preserve">Table 1. </w:t>
      </w:r>
      <w:r w:rsidR="001B11B9" w:rsidRPr="001B11B9">
        <w:rPr>
          <w:rFonts w:ascii="Times New Roman" w:hAnsi="Times New Roman" w:cs="Times New Roman"/>
          <w:lang w:val="en-GB"/>
        </w:rPr>
        <w:t>Descriptive statistics for the selected variables</w:t>
      </w:r>
    </w:p>
    <w:tbl>
      <w:tblPr>
        <w:tblW w:w="5555" w:type="dxa"/>
        <w:tblInd w:w="741" w:type="dxa"/>
        <w:tblCellMar>
          <w:left w:w="70" w:type="dxa"/>
          <w:right w:w="70" w:type="dxa"/>
        </w:tblCellMar>
        <w:tblLook w:val="04A0" w:firstRow="1" w:lastRow="0" w:firstColumn="1" w:lastColumn="0" w:noHBand="0" w:noVBand="1"/>
      </w:tblPr>
      <w:tblGrid>
        <w:gridCol w:w="2000"/>
        <w:gridCol w:w="554"/>
        <w:gridCol w:w="977"/>
        <w:gridCol w:w="977"/>
        <w:gridCol w:w="505"/>
        <w:gridCol w:w="542"/>
      </w:tblGrid>
      <w:tr w:rsidR="001A4E9F" w:rsidRPr="001A4E9F" w:rsidTr="001F6D74">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b/>
                <w:color w:val="000000"/>
                <w:lang w:eastAsia="it-IT"/>
              </w:rPr>
            </w:pPr>
            <w:r w:rsidRPr="001A4E9F">
              <w:rPr>
                <w:rFonts w:ascii="Calibri" w:eastAsia="Times New Roman" w:hAnsi="Calibri" w:cs="Times New Roman"/>
                <w:b/>
                <w:color w:val="000000"/>
                <w:lang w:eastAsia="it-IT"/>
              </w:rPr>
              <w:t>Variables</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b/>
                <w:color w:val="000000"/>
                <w:lang w:eastAsia="it-IT"/>
              </w:rPr>
            </w:pPr>
            <w:r w:rsidRPr="001A4E9F">
              <w:rPr>
                <w:rFonts w:ascii="Calibri" w:eastAsia="Times New Roman" w:hAnsi="Calibri" w:cs="Times New Roman"/>
                <w:b/>
                <w:color w:val="000000"/>
                <w:lang w:eastAsia="it-IT"/>
              </w:rPr>
              <w:t>Obs.</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b/>
                <w:color w:val="000000"/>
                <w:lang w:eastAsia="it-IT"/>
              </w:rPr>
            </w:pPr>
            <w:r w:rsidRPr="001A4E9F">
              <w:rPr>
                <w:rFonts w:ascii="Calibri" w:eastAsia="Times New Roman" w:hAnsi="Calibri" w:cs="Times New Roman"/>
                <w:b/>
                <w:color w:val="000000"/>
                <w:lang w:eastAsia="it-IT"/>
              </w:rPr>
              <w:t>Mean</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b/>
                <w:color w:val="000000"/>
                <w:lang w:eastAsia="it-IT"/>
              </w:rPr>
            </w:pPr>
            <w:r w:rsidRPr="001A4E9F">
              <w:rPr>
                <w:rFonts w:ascii="Calibri" w:eastAsia="Times New Roman" w:hAnsi="Calibri" w:cs="Times New Roman"/>
                <w:b/>
                <w:color w:val="000000"/>
                <w:lang w:eastAsia="it-IT"/>
              </w:rPr>
              <w:t>St. Dev.</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b/>
                <w:color w:val="000000"/>
                <w:lang w:eastAsia="it-IT"/>
              </w:rPr>
            </w:pPr>
            <w:r w:rsidRPr="001A4E9F">
              <w:rPr>
                <w:rFonts w:ascii="Calibri" w:eastAsia="Times New Roman" w:hAnsi="Calibri" w:cs="Times New Roman"/>
                <w:b/>
                <w:color w:val="000000"/>
                <w:lang w:eastAsia="it-IT"/>
              </w:rPr>
              <w:t>Min</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b/>
                <w:color w:val="000000"/>
                <w:lang w:eastAsia="it-IT"/>
              </w:rPr>
            </w:pPr>
            <w:r w:rsidRPr="001A4E9F">
              <w:rPr>
                <w:rFonts w:ascii="Calibri" w:eastAsia="Times New Roman" w:hAnsi="Calibri" w:cs="Times New Roman"/>
                <w:b/>
                <w:color w:val="000000"/>
                <w:lang w:eastAsia="it-IT"/>
              </w:rPr>
              <w:t>Max</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employment_status</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.5115385</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.5003482</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afford_basic</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2.695192</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.9725896</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4</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afford_extras</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2.276923</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.8997142</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4</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moved_out</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.3846154</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.4869727</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employed_mother</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.3961538</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.4895681</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B21B1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M</w:t>
            </w:r>
            <w:r w:rsidR="001A4E9F" w:rsidRPr="001A4E9F">
              <w:rPr>
                <w:rFonts w:ascii="Calibri" w:eastAsia="Times New Roman" w:hAnsi="Calibri" w:cs="Times New Roman"/>
                <w:color w:val="000000"/>
                <w:lang w:eastAsia="it-IT"/>
              </w:rPr>
              <w:t>ale</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.4596154</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.4988463</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married_man</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.0826923</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.2756818</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married_woman</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.1134615</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.3174615</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B11B9">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age1</w:t>
            </w:r>
            <w:r w:rsidR="001B11B9">
              <w:rPr>
                <w:rFonts w:ascii="Calibri" w:eastAsia="Times New Roman" w:hAnsi="Calibri" w:cs="Times New Roman"/>
                <w:color w:val="000000"/>
                <w:lang w:eastAsia="it-IT"/>
              </w:rPr>
              <w:t>8</w:t>
            </w:r>
            <w:r w:rsidRPr="001A4E9F">
              <w:rPr>
                <w:rFonts w:ascii="Calibri" w:eastAsia="Times New Roman" w:hAnsi="Calibri" w:cs="Times New Roman"/>
                <w:color w:val="000000"/>
                <w:lang w:eastAsia="it-IT"/>
              </w:rPr>
              <w:t>24_low</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.0442308</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.2058054</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B11B9">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age1</w:t>
            </w:r>
            <w:r w:rsidR="001B11B9">
              <w:rPr>
                <w:rFonts w:ascii="Calibri" w:eastAsia="Times New Roman" w:hAnsi="Calibri" w:cs="Times New Roman"/>
                <w:color w:val="000000"/>
                <w:lang w:eastAsia="it-IT"/>
              </w:rPr>
              <w:t>8</w:t>
            </w:r>
            <w:r w:rsidRPr="001A4E9F">
              <w:rPr>
                <w:rFonts w:ascii="Calibri" w:eastAsia="Times New Roman" w:hAnsi="Calibri" w:cs="Times New Roman"/>
                <w:color w:val="000000"/>
                <w:lang w:eastAsia="it-IT"/>
              </w:rPr>
              <w:t>24_med</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.2230769</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.4167104</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age1924_high</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.1057692</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.3078382</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age2529_low</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.0211538</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.1440356</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age2529_med</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.1211538</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.3266202</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age2529_high</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.1480769</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.3555182</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age3035_low</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.0115385</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.1068986</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age3035_med</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.1365385</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.3436901</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age3035_high</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.1884615</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.3914569</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parents_med</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.5019231</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.5004778</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parents_high</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.1980769</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.3989342</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0</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r>
      <w:tr w:rsidR="001A4E9F" w:rsidRPr="001A4E9F" w:rsidTr="001F6D7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parental_cultural</w:t>
            </w:r>
          </w:p>
        </w:tc>
        <w:tc>
          <w:tcPr>
            <w:tcW w:w="554"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520</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2.078205</w:t>
            </w:r>
          </w:p>
        </w:tc>
        <w:tc>
          <w:tcPr>
            <w:tcW w:w="977"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.7016171</w:t>
            </w:r>
          </w:p>
        </w:tc>
        <w:tc>
          <w:tcPr>
            <w:tcW w:w="505"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1</w:t>
            </w:r>
          </w:p>
        </w:tc>
        <w:tc>
          <w:tcPr>
            <w:tcW w:w="542" w:type="dxa"/>
            <w:tcBorders>
              <w:top w:val="nil"/>
              <w:left w:val="nil"/>
              <w:bottom w:val="single" w:sz="4" w:space="0" w:color="auto"/>
              <w:right w:val="single" w:sz="4" w:space="0" w:color="auto"/>
            </w:tcBorders>
            <w:shd w:val="clear" w:color="auto" w:fill="auto"/>
            <w:noWrap/>
            <w:vAlign w:val="bottom"/>
            <w:hideMark/>
          </w:tcPr>
          <w:p w:rsidR="001A4E9F" w:rsidRPr="001A4E9F" w:rsidRDefault="001A4E9F" w:rsidP="001A4E9F">
            <w:pPr>
              <w:spacing w:after="0" w:line="240" w:lineRule="auto"/>
              <w:jc w:val="right"/>
              <w:rPr>
                <w:rFonts w:ascii="Calibri" w:eastAsia="Times New Roman" w:hAnsi="Calibri" w:cs="Times New Roman"/>
                <w:color w:val="000000"/>
                <w:lang w:eastAsia="it-IT"/>
              </w:rPr>
            </w:pPr>
            <w:r w:rsidRPr="001A4E9F">
              <w:rPr>
                <w:rFonts w:ascii="Calibri" w:eastAsia="Times New Roman" w:hAnsi="Calibri" w:cs="Times New Roman"/>
                <w:color w:val="000000"/>
                <w:lang w:eastAsia="it-IT"/>
              </w:rPr>
              <w:t>4</w:t>
            </w:r>
          </w:p>
        </w:tc>
      </w:tr>
    </w:tbl>
    <w:p w:rsidR="001A4E9F" w:rsidRDefault="001B11B9" w:rsidP="008D5EC7">
      <w:pPr>
        <w:ind w:left="567" w:right="424"/>
        <w:jc w:val="both"/>
        <w:rPr>
          <w:rFonts w:ascii="Times New Roman" w:hAnsi="Times New Roman" w:cs="Times New Roman"/>
          <w:lang w:val="en-GB"/>
        </w:rPr>
      </w:pPr>
      <w:r>
        <w:rPr>
          <w:rFonts w:ascii="Times New Roman" w:hAnsi="Times New Roman" w:cs="Times New Roman"/>
          <w:lang w:val="en-GB"/>
        </w:rPr>
        <w:t>*</w:t>
      </w:r>
      <w:r w:rsidR="00156AE4">
        <w:rPr>
          <w:rFonts w:ascii="Times New Roman" w:hAnsi="Times New Roman" w:cs="Times New Roman"/>
          <w:lang w:val="en-GB"/>
        </w:rPr>
        <w:t>_</w:t>
      </w:r>
      <w:r>
        <w:rPr>
          <w:rFonts w:ascii="Times New Roman" w:hAnsi="Times New Roman" w:cs="Times New Roman"/>
          <w:lang w:val="en-GB"/>
        </w:rPr>
        <w:t xml:space="preserve">low=low education level; </w:t>
      </w:r>
      <w:r w:rsidR="00156AE4">
        <w:rPr>
          <w:rFonts w:ascii="Times New Roman" w:hAnsi="Times New Roman" w:cs="Times New Roman"/>
          <w:lang w:val="en-GB"/>
        </w:rPr>
        <w:t>*_</w:t>
      </w:r>
      <w:r>
        <w:rPr>
          <w:rFonts w:ascii="Times New Roman" w:hAnsi="Times New Roman" w:cs="Times New Roman"/>
          <w:lang w:val="en-GB"/>
        </w:rPr>
        <w:t xml:space="preserve">med=medium education level (upper secondary school); </w:t>
      </w:r>
      <w:r w:rsidR="00156AE4">
        <w:rPr>
          <w:rFonts w:ascii="Times New Roman" w:hAnsi="Times New Roman" w:cs="Times New Roman"/>
          <w:lang w:val="en-GB"/>
        </w:rPr>
        <w:t>*_</w:t>
      </w:r>
      <w:r>
        <w:rPr>
          <w:rFonts w:ascii="Times New Roman" w:hAnsi="Times New Roman" w:cs="Times New Roman"/>
          <w:lang w:val="en-GB"/>
        </w:rPr>
        <w:t>high=high education level (university degree)</w:t>
      </w:r>
      <w:r w:rsidR="000D7922">
        <w:rPr>
          <w:rFonts w:ascii="Times New Roman" w:hAnsi="Times New Roman" w:cs="Times New Roman"/>
          <w:lang w:val="en-GB"/>
        </w:rPr>
        <w:t xml:space="preserve">; </w:t>
      </w:r>
      <w:r w:rsidR="00156AE4">
        <w:rPr>
          <w:rFonts w:ascii="Times New Roman" w:hAnsi="Times New Roman" w:cs="Times New Roman"/>
          <w:lang w:val="en-GB"/>
        </w:rPr>
        <w:t>parent</w:t>
      </w:r>
      <w:r w:rsidR="00A90A95">
        <w:rPr>
          <w:rFonts w:ascii="Times New Roman" w:hAnsi="Times New Roman" w:cs="Times New Roman"/>
          <w:lang w:val="en-GB"/>
        </w:rPr>
        <w:t>s_*= variable related to</w:t>
      </w:r>
      <w:r w:rsidR="00156AE4">
        <w:rPr>
          <w:rFonts w:ascii="Times New Roman" w:hAnsi="Times New Roman" w:cs="Times New Roman"/>
          <w:lang w:val="en-GB"/>
        </w:rPr>
        <w:t xml:space="preserve"> survey</w:t>
      </w:r>
      <w:r w:rsidR="00A90A95">
        <w:rPr>
          <w:rFonts w:ascii="Times New Roman" w:hAnsi="Times New Roman" w:cs="Times New Roman"/>
          <w:lang w:val="en-GB"/>
        </w:rPr>
        <w:t xml:space="preserve"> on parents</w:t>
      </w:r>
      <w:r w:rsidR="00156AE4">
        <w:rPr>
          <w:rFonts w:ascii="Times New Roman" w:hAnsi="Times New Roman" w:cs="Times New Roman"/>
          <w:lang w:val="en-GB"/>
        </w:rPr>
        <w:t xml:space="preserve">; </w:t>
      </w:r>
      <w:r w:rsidR="000D7922">
        <w:rPr>
          <w:rFonts w:ascii="Times New Roman" w:hAnsi="Times New Roman" w:cs="Times New Roman"/>
          <w:lang w:val="en-GB"/>
        </w:rPr>
        <w:t xml:space="preserve">parents_cultural= </w:t>
      </w:r>
      <w:r w:rsidR="001F6D74" w:rsidRPr="001F6D74">
        <w:rPr>
          <w:rFonts w:ascii="Times New Roman" w:hAnsi="Times New Roman" w:cs="Times New Roman"/>
          <w:lang w:val="en-GB"/>
        </w:rPr>
        <w:t>index of the cultural capital derived from 3 items scored on a 4-point scale (How many times in the last twelve months have you Attended a ballet, classical music concert, the theatre or an opera / visited museums or galleries / finished reading a book</w:t>
      </w:r>
      <w:r w:rsidR="001F6D74">
        <w:rPr>
          <w:rFonts w:ascii="Times New Roman" w:hAnsi="Times New Roman" w:cs="Times New Roman"/>
          <w:lang w:val="en-GB"/>
        </w:rPr>
        <w:t>)</w:t>
      </w:r>
    </w:p>
    <w:p w:rsidR="001F6D74" w:rsidRDefault="001F6D74">
      <w:pPr>
        <w:rPr>
          <w:rFonts w:ascii="Times New Roman" w:hAnsi="Times New Roman" w:cs="Times New Roman"/>
          <w:lang w:val="en-GB"/>
        </w:rPr>
      </w:pPr>
      <w:r>
        <w:rPr>
          <w:rFonts w:ascii="Times New Roman" w:hAnsi="Times New Roman" w:cs="Times New Roman"/>
          <w:lang w:val="en-GB"/>
        </w:rPr>
        <w:br w:type="page"/>
      </w:r>
    </w:p>
    <w:p w:rsidR="00C7768C" w:rsidRPr="006E3EBC" w:rsidRDefault="00C7768C" w:rsidP="006E3EBC">
      <w:pPr>
        <w:pStyle w:val="Titolo4"/>
        <w:spacing w:line="480" w:lineRule="auto"/>
        <w:ind w:right="424" w:firstLine="567"/>
        <w:rPr>
          <w:rFonts w:ascii="Times New Roman" w:hAnsi="Times New Roman" w:cs="Times New Roman"/>
          <w:sz w:val="24"/>
          <w:szCs w:val="24"/>
          <w:lang w:val="en-GB"/>
        </w:rPr>
      </w:pPr>
      <w:r w:rsidRPr="006E3EBC">
        <w:rPr>
          <w:rFonts w:ascii="Times New Roman" w:hAnsi="Times New Roman" w:cs="Times New Roman"/>
          <w:sz w:val="24"/>
          <w:szCs w:val="24"/>
          <w:lang w:val="en-GB"/>
        </w:rPr>
        <w:t>4. Results</w:t>
      </w:r>
    </w:p>
    <w:p w:rsidR="007306F6" w:rsidRPr="006E3EBC" w:rsidRDefault="00C7768C" w:rsidP="006E3EBC">
      <w:pPr>
        <w:spacing w:line="480" w:lineRule="auto"/>
        <w:ind w:left="567" w:right="424"/>
        <w:jc w:val="both"/>
        <w:rPr>
          <w:rFonts w:ascii="Times New Roman" w:hAnsi="Times New Roman" w:cs="Times New Roman"/>
          <w:sz w:val="24"/>
          <w:szCs w:val="24"/>
          <w:lang w:val="en-GB"/>
        </w:rPr>
      </w:pPr>
      <w:r w:rsidRPr="006E3EBC">
        <w:rPr>
          <w:rFonts w:ascii="Times New Roman" w:hAnsi="Times New Roman" w:cs="Times New Roman"/>
          <w:sz w:val="24"/>
          <w:szCs w:val="24"/>
          <w:lang w:val="en-GB"/>
        </w:rPr>
        <w:t>Estimation results are showed in table 2.</w:t>
      </w:r>
      <w:r w:rsidR="005C027E" w:rsidRPr="006E3EBC">
        <w:rPr>
          <w:rFonts w:ascii="Times New Roman" w:hAnsi="Times New Roman" w:cs="Times New Roman"/>
          <w:sz w:val="24"/>
          <w:szCs w:val="24"/>
          <w:lang w:val="en-GB"/>
        </w:rPr>
        <w:t xml:space="preserve"> First of all, as expected, </w:t>
      </w:r>
      <w:r w:rsidR="004B789D" w:rsidRPr="006E3EBC">
        <w:rPr>
          <w:rFonts w:ascii="Times New Roman" w:hAnsi="Times New Roman" w:cs="Times New Roman"/>
          <w:sz w:val="24"/>
          <w:szCs w:val="24"/>
          <w:lang w:val="en-GB"/>
        </w:rPr>
        <w:t xml:space="preserve">in eq.1 </w:t>
      </w:r>
      <w:r w:rsidR="005C027E" w:rsidRPr="006E3EBC">
        <w:rPr>
          <w:rFonts w:ascii="Times New Roman" w:hAnsi="Times New Roman" w:cs="Times New Roman"/>
          <w:sz w:val="24"/>
          <w:szCs w:val="24"/>
          <w:lang w:val="en-GB"/>
        </w:rPr>
        <w:t xml:space="preserve">we find a positive </w:t>
      </w:r>
      <w:r w:rsidR="004B789D" w:rsidRPr="006E3EBC">
        <w:rPr>
          <w:rFonts w:ascii="Times New Roman" w:hAnsi="Times New Roman" w:cs="Times New Roman"/>
          <w:sz w:val="24"/>
          <w:szCs w:val="24"/>
          <w:lang w:val="en-GB"/>
        </w:rPr>
        <w:t>and highly significant relationship</w:t>
      </w:r>
      <w:r w:rsidR="00156AE4" w:rsidRPr="006E3EBC">
        <w:rPr>
          <w:rFonts w:ascii="Times New Roman" w:hAnsi="Times New Roman" w:cs="Times New Roman"/>
          <w:sz w:val="24"/>
          <w:szCs w:val="24"/>
          <w:lang w:val="en-GB"/>
        </w:rPr>
        <w:t xml:space="preserve"> (p-value&lt;0.001)</w:t>
      </w:r>
      <w:r w:rsidR="004B789D" w:rsidRPr="006E3EBC">
        <w:rPr>
          <w:rFonts w:ascii="Times New Roman" w:hAnsi="Times New Roman" w:cs="Times New Roman"/>
          <w:sz w:val="24"/>
          <w:szCs w:val="24"/>
          <w:lang w:val="en-GB"/>
        </w:rPr>
        <w:t xml:space="preserve"> between </w:t>
      </w:r>
      <w:r w:rsidR="00156AE4" w:rsidRPr="006E3EBC">
        <w:rPr>
          <w:rFonts w:ascii="Times New Roman" w:hAnsi="Times New Roman" w:cs="Times New Roman"/>
          <w:sz w:val="24"/>
          <w:szCs w:val="24"/>
          <w:lang w:val="en-GB"/>
        </w:rPr>
        <w:t>the instrument variable (having a mother employed during the ad</w:t>
      </w:r>
      <w:r w:rsidR="000C57B2">
        <w:rPr>
          <w:rFonts w:ascii="Times New Roman" w:hAnsi="Times New Roman" w:cs="Times New Roman"/>
          <w:sz w:val="24"/>
          <w:szCs w:val="24"/>
          <w:lang w:val="en-GB"/>
        </w:rPr>
        <w:t>olescence) and the likelihood of</w:t>
      </w:r>
      <w:r w:rsidR="00156AE4" w:rsidRPr="006E3EBC">
        <w:rPr>
          <w:rFonts w:ascii="Times New Roman" w:hAnsi="Times New Roman" w:cs="Times New Roman"/>
          <w:sz w:val="24"/>
          <w:szCs w:val="24"/>
          <w:lang w:val="en-GB"/>
        </w:rPr>
        <w:t xml:space="preserve"> moving out of </w:t>
      </w:r>
      <w:r w:rsidR="007306F6" w:rsidRPr="006E3EBC">
        <w:rPr>
          <w:rFonts w:ascii="Times New Roman" w:hAnsi="Times New Roman" w:cs="Times New Roman"/>
          <w:sz w:val="24"/>
          <w:szCs w:val="24"/>
          <w:lang w:val="en-GB"/>
        </w:rPr>
        <w:t xml:space="preserve">the </w:t>
      </w:r>
      <w:r w:rsidR="00156AE4" w:rsidRPr="006E3EBC">
        <w:rPr>
          <w:rFonts w:ascii="Times New Roman" w:hAnsi="Times New Roman" w:cs="Times New Roman"/>
          <w:sz w:val="24"/>
          <w:szCs w:val="24"/>
          <w:lang w:val="en-GB"/>
        </w:rPr>
        <w:t xml:space="preserve">parental home. </w:t>
      </w:r>
      <w:r w:rsidR="00B319AE" w:rsidRPr="006E3EBC">
        <w:rPr>
          <w:rFonts w:ascii="Times New Roman" w:hAnsi="Times New Roman" w:cs="Times New Roman"/>
          <w:sz w:val="24"/>
          <w:szCs w:val="24"/>
          <w:lang w:val="en-GB"/>
        </w:rPr>
        <w:t>F test confirms also the relevance of</w:t>
      </w:r>
      <w:r w:rsidR="006E3EBC">
        <w:rPr>
          <w:rFonts w:ascii="Times New Roman" w:hAnsi="Times New Roman" w:cs="Times New Roman"/>
          <w:sz w:val="24"/>
          <w:szCs w:val="24"/>
          <w:lang w:val="en-GB"/>
        </w:rPr>
        <w:t xml:space="preserve"> the</w:t>
      </w:r>
      <w:r w:rsidR="00B319AE" w:rsidRPr="006E3EBC">
        <w:rPr>
          <w:rFonts w:ascii="Times New Roman" w:hAnsi="Times New Roman" w:cs="Times New Roman"/>
          <w:sz w:val="24"/>
          <w:szCs w:val="24"/>
          <w:lang w:val="en-GB"/>
        </w:rPr>
        <w:t xml:space="preserve"> i</w:t>
      </w:r>
      <w:r w:rsidR="00156AE4" w:rsidRPr="006E3EBC">
        <w:rPr>
          <w:rFonts w:ascii="Times New Roman" w:hAnsi="Times New Roman" w:cs="Times New Roman"/>
          <w:sz w:val="24"/>
          <w:szCs w:val="24"/>
          <w:lang w:val="en-GB"/>
        </w:rPr>
        <w:t xml:space="preserve">nstrument </w:t>
      </w:r>
      <w:r w:rsidR="006E3EBC">
        <w:rPr>
          <w:rFonts w:ascii="Times New Roman" w:hAnsi="Times New Roman" w:cs="Times New Roman"/>
          <w:sz w:val="24"/>
          <w:szCs w:val="24"/>
          <w:lang w:val="en-GB"/>
        </w:rPr>
        <w:t xml:space="preserve">used </w:t>
      </w:r>
      <w:r w:rsidR="00156AE4" w:rsidRPr="006E3EBC">
        <w:rPr>
          <w:rFonts w:ascii="Times New Roman" w:hAnsi="Times New Roman" w:cs="Times New Roman"/>
          <w:sz w:val="24"/>
          <w:szCs w:val="24"/>
          <w:lang w:val="en-GB"/>
        </w:rPr>
        <w:t xml:space="preserve">(F test&gt;10). Men seem to be associated to a higher likelihood </w:t>
      </w:r>
      <w:r w:rsidR="00A64C2A">
        <w:rPr>
          <w:rFonts w:ascii="Times New Roman" w:hAnsi="Times New Roman" w:cs="Times New Roman"/>
          <w:sz w:val="24"/>
          <w:szCs w:val="24"/>
          <w:lang w:val="en-GB"/>
        </w:rPr>
        <w:t xml:space="preserve">of leaving the parental home; </w:t>
      </w:r>
      <w:r w:rsidR="00156AE4" w:rsidRPr="006E3EBC">
        <w:rPr>
          <w:rFonts w:ascii="Times New Roman" w:hAnsi="Times New Roman" w:cs="Times New Roman"/>
          <w:sz w:val="24"/>
          <w:szCs w:val="24"/>
          <w:lang w:val="en-GB"/>
        </w:rPr>
        <w:t>however</w:t>
      </w:r>
      <w:r w:rsidR="00A64C2A">
        <w:rPr>
          <w:rFonts w:ascii="Times New Roman" w:hAnsi="Times New Roman" w:cs="Times New Roman"/>
          <w:sz w:val="24"/>
          <w:szCs w:val="24"/>
          <w:lang w:val="en-GB"/>
        </w:rPr>
        <w:t>,</w:t>
      </w:r>
      <w:r w:rsidR="00156AE4" w:rsidRPr="006E3EBC">
        <w:rPr>
          <w:rFonts w:ascii="Times New Roman" w:hAnsi="Times New Roman" w:cs="Times New Roman"/>
          <w:sz w:val="24"/>
          <w:szCs w:val="24"/>
          <w:lang w:val="en-GB"/>
        </w:rPr>
        <w:t xml:space="preserve"> when young adult</w:t>
      </w:r>
      <w:r w:rsidR="00B319AE" w:rsidRPr="006E3EBC">
        <w:rPr>
          <w:rFonts w:ascii="Times New Roman" w:hAnsi="Times New Roman" w:cs="Times New Roman"/>
          <w:sz w:val="24"/>
          <w:szCs w:val="24"/>
          <w:lang w:val="en-GB"/>
        </w:rPr>
        <w:t>s</w:t>
      </w:r>
      <w:r w:rsidR="00156AE4" w:rsidRPr="006E3EBC">
        <w:rPr>
          <w:rFonts w:ascii="Times New Roman" w:hAnsi="Times New Roman" w:cs="Times New Roman"/>
          <w:sz w:val="24"/>
          <w:szCs w:val="24"/>
          <w:lang w:val="en-GB"/>
        </w:rPr>
        <w:t xml:space="preserve"> are married, the likelihood </w:t>
      </w:r>
      <w:r w:rsidR="00A64C2A">
        <w:rPr>
          <w:rFonts w:ascii="Times New Roman" w:hAnsi="Times New Roman" w:cs="Times New Roman"/>
          <w:sz w:val="24"/>
          <w:szCs w:val="24"/>
          <w:lang w:val="en-GB"/>
        </w:rPr>
        <w:t>of leaving</w:t>
      </w:r>
      <w:r w:rsidR="00156AE4" w:rsidRPr="006E3EBC">
        <w:rPr>
          <w:rFonts w:ascii="Times New Roman" w:hAnsi="Times New Roman" w:cs="Times New Roman"/>
          <w:sz w:val="24"/>
          <w:szCs w:val="24"/>
          <w:lang w:val="en-GB"/>
        </w:rPr>
        <w:t xml:space="preserve"> the </w:t>
      </w:r>
      <w:r w:rsidR="000C57B2">
        <w:rPr>
          <w:rFonts w:ascii="Times New Roman" w:hAnsi="Times New Roman" w:cs="Times New Roman"/>
          <w:sz w:val="24"/>
          <w:szCs w:val="24"/>
          <w:lang w:val="en-GB"/>
        </w:rPr>
        <w:t>parental home is higher for wome</w:t>
      </w:r>
      <w:r w:rsidR="00156AE4" w:rsidRPr="006E3EBC">
        <w:rPr>
          <w:rFonts w:ascii="Times New Roman" w:hAnsi="Times New Roman" w:cs="Times New Roman"/>
          <w:sz w:val="24"/>
          <w:szCs w:val="24"/>
          <w:lang w:val="en-GB"/>
        </w:rPr>
        <w:t>n</w:t>
      </w:r>
      <w:r w:rsidR="00B319AE" w:rsidRPr="006E3EBC">
        <w:rPr>
          <w:rFonts w:ascii="Times New Roman" w:hAnsi="Times New Roman" w:cs="Times New Roman"/>
          <w:sz w:val="24"/>
          <w:szCs w:val="24"/>
          <w:lang w:val="en-GB"/>
        </w:rPr>
        <w:t xml:space="preserve"> than men</w:t>
      </w:r>
      <w:r w:rsidR="00156AE4" w:rsidRPr="006E3EBC">
        <w:rPr>
          <w:rFonts w:ascii="Times New Roman" w:hAnsi="Times New Roman" w:cs="Times New Roman"/>
          <w:sz w:val="24"/>
          <w:szCs w:val="24"/>
          <w:lang w:val="en-GB"/>
        </w:rPr>
        <w:t xml:space="preserve">. Moreover, the dependent variable </w:t>
      </w:r>
      <w:r w:rsidR="00156AE4" w:rsidRPr="006E3EBC">
        <w:rPr>
          <w:rFonts w:ascii="Times New Roman" w:hAnsi="Times New Roman" w:cs="Times New Roman"/>
          <w:i/>
          <w:sz w:val="24"/>
          <w:szCs w:val="24"/>
          <w:lang w:val="en-GB"/>
        </w:rPr>
        <w:t xml:space="preserve">moved_out </w:t>
      </w:r>
      <w:r w:rsidR="00156AE4" w:rsidRPr="006E3EBC">
        <w:rPr>
          <w:rFonts w:ascii="Times New Roman" w:hAnsi="Times New Roman" w:cs="Times New Roman"/>
          <w:sz w:val="24"/>
          <w:szCs w:val="24"/>
          <w:lang w:val="en-GB"/>
        </w:rPr>
        <w:t xml:space="preserve">is significantly </w:t>
      </w:r>
      <w:r w:rsidR="00B319AE" w:rsidRPr="006E3EBC">
        <w:rPr>
          <w:rFonts w:ascii="Times New Roman" w:hAnsi="Times New Roman" w:cs="Times New Roman"/>
          <w:sz w:val="24"/>
          <w:szCs w:val="24"/>
          <w:lang w:val="en-GB"/>
        </w:rPr>
        <w:t xml:space="preserve">associated </w:t>
      </w:r>
      <w:r w:rsidR="006E3EBC">
        <w:rPr>
          <w:rFonts w:ascii="Times New Roman" w:hAnsi="Times New Roman" w:cs="Times New Roman"/>
          <w:sz w:val="24"/>
          <w:szCs w:val="24"/>
          <w:lang w:val="en-GB"/>
        </w:rPr>
        <w:t>to the age (r</w:t>
      </w:r>
      <w:r w:rsidR="00156AE4" w:rsidRPr="006E3EBC">
        <w:rPr>
          <w:rFonts w:ascii="Times New Roman" w:hAnsi="Times New Roman" w:cs="Times New Roman"/>
          <w:sz w:val="24"/>
          <w:szCs w:val="24"/>
          <w:lang w:val="en-GB"/>
        </w:rPr>
        <w:t xml:space="preserve">eference </w:t>
      </w:r>
      <w:r w:rsidR="00B319AE" w:rsidRPr="006E3EBC">
        <w:rPr>
          <w:rFonts w:ascii="Times New Roman" w:hAnsi="Times New Roman" w:cs="Times New Roman"/>
          <w:sz w:val="24"/>
          <w:szCs w:val="24"/>
          <w:lang w:val="en-GB"/>
        </w:rPr>
        <w:t xml:space="preserve">value </w:t>
      </w:r>
      <w:r w:rsidR="00156AE4" w:rsidRPr="006E3EBC">
        <w:rPr>
          <w:rFonts w:ascii="Times New Roman" w:hAnsi="Times New Roman" w:cs="Times New Roman"/>
          <w:sz w:val="24"/>
          <w:szCs w:val="24"/>
          <w:lang w:val="en-GB"/>
        </w:rPr>
        <w:t>is given by young adult aged between 30-35 with a high education level</w:t>
      </w:r>
      <w:r w:rsidR="006E3EBC">
        <w:rPr>
          <w:rFonts w:ascii="Times New Roman" w:hAnsi="Times New Roman" w:cs="Times New Roman"/>
          <w:sz w:val="24"/>
          <w:szCs w:val="24"/>
          <w:lang w:val="en-GB"/>
        </w:rPr>
        <w:t>)</w:t>
      </w:r>
      <w:r w:rsidR="00156AE4" w:rsidRPr="006E3EBC">
        <w:rPr>
          <w:rFonts w:ascii="Times New Roman" w:hAnsi="Times New Roman" w:cs="Times New Roman"/>
          <w:sz w:val="24"/>
          <w:szCs w:val="24"/>
          <w:lang w:val="en-GB"/>
        </w:rPr>
        <w:t xml:space="preserve">. Younger people are less prone to leave parental home even though they have reached </w:t>
      </w:r>
      <w:r w:rsidR="00A64C2A">
        <w:rPr>
          <w:rFonts w:ascii="Times New Roman" w:hAnsi="Times New Roman" w:cs="Times New Roman"/>
          <w:sz w:val="24"/>
          <w:szCs w:val="24"/>
          <w:lang w:val="en-GB"/>
        </w:rPr>
        <w:t>a</w:t>
      </w:r>
      <w:r w:rsidR="000C57B2">
        <w:rPr>
          <w:rFonts w:ascii="Times New Roman" w:hAnsi="Times New Roman" w:cs="Times New Roman"/>
          <w:sz w:val="24"/>
          <w:szCs w:val="24"/>
          <w:lang w:val="en-GB"/>
        </w:rPr>
        <w:t xml:space="preserve"> </w:t>
      </w:r>
      <w:r w:rsidR="00156AE4" w:rsidRPr="006E3EBC">
        <w:rPr>
          <w:rFonts w:ascii="Times New Roman" w:hAnsi="Times New Roman" w:cs="Times New Roman"/>
          <w:sz w:val="24"/>
          <w:szCs w:val="24"/>
          <w:lang w:val="en-GB"/>
        </w:rPr>
        <w:t>higher level of education. For the class aged between 25-29</w:t>
      </w:r>
      <w:r w:rsidR="00F10783" w:rsidRPr="006E3EBC">
        <w:rPr>
          <w:rFonts w:ascii="Times New Roman" w:hAnsi="Times New Roman" w:cs="Times New Roman"/>
          <w:sz w:val="24"/>
          <w:szCs w:val="24"/>
          <w:lang w:val="en-GB"/>
        </w:rPr>
        <w:t>,</w:t>
      </w:r>
      <w:r w:rsidR="00156AE4" w:rsidRPr="006E3EBC">
        <w:rPr>
          <w:rFonts w:ascii="Times New Roman" w:hAnsi="Times New Roman" w:cs="Times New Roman"/>
          <w:sz w:val="24"/>
          <w:szCs w:val="24"/>
          <w:lang w:val="en-GB"/>
        </w:rPr>
        <w:t xml:space="preserve"> </w:t>
      </w:r>
      <w:r w:rsidR="00F10783" w:rsidRPr="006E3EBC">
        <w:rPr>
          <w:rFonts w:ascii="Times New Roman" w:hAnsi="Times New Roman" w:cs="Times New Roman"/>
          <w:sz w:val="24"/>
          <w:szCs w:val="24"/>
          <w:lang w:val="en-GB"/>
        </w:rPr>
        <w:t xml:space="preserve">the findings </w:t>
      </w:r>
      <w:r w:rsidR="00F3494D" w:rsidRPr="006E3EBC">
        <w:rPr>
          <w:rFonts w:ascii="Times New Roman" w:hAnsi="Times New Roman" w:cs="Times New Roman"/>
          <w:sz w:val="24"/>
          <w:szCs w:val="24"/>
          <w:lang w:val="en-GB"/>
        </w:rPr>
        <w:t xml:space="preserve">show </w:t>
      </w:r>
      <w:r w:rsidR="00F10783" w:rsidRPr="006E3EBC">
        <w:rPr>
          <w:rFonts w:ascii="Times New Roman" w:hAnsi="Times New Roman" w:cs="Times New Roman"/>
          <w:sz w:val="24"/>
          <w:szCs w:val="24"/>
          <w:lang w:val="en-GB"/>
        </w:rPr>
        <w:t xml:space="preserve">also a </w:t>
      </w:r>
      <w:r w:rsidR="00156AE4" w:rsidRPr="006E3EBC">
        <w:rPr>
          <w:rFonts w:ascii="Times New Roman" w:hAnsi="Times New Roman" w:cs="Times New Roman"/>
          <w:sz w:val="24"/>
          <w:szCs w:val="24"/>
          <w:lang w:val="en-GB"/>
        </w:rPr>
        <w:t xml:space="preserve">lower likelihood to leave the parental home </w:t>
      </w:r>
      <w:r w:rsidR="00F10783" w:rsidRPr="006E3EBC">
        <w:rPr>
          <w:rFonts w:ascii="Times New Roman" w:hAnsi="Times New Roman" w:cs="Times New Roman"/>
          <w:sz w:val="24"/>
          <w:szCs w:val="24"/>
          <w:lang w:val="en-GB"/>
        </w:rPr>
        <w:t xml:space="preserve">as soon as </w:t>
      </w:r>
      <w:r w:rsidR="00156AE4" w:rsidRPr="006E3EBC">
        <w:rPr>
          <w:rFonts w:ascii="Times New Roman" w:hAnsi="Times New Roman" w:cs="Times New Roman"/>
          <w:sz w:val="24"/>
          <w:szCs w:val="24"/>
          <w:lang w:val="en-GB"/>
        </w:rPr>
        <w:t>education attainments</w:t>
      </w:r>
      <w:r w:rsidR="00F10783" w:rsidRPr="006E3EBC">
        <w:rPr>
          <w:rFonts w:ascii="Times New Roman" w:hAnsi="Times New Roman" w:cs="Times New Roman"/>
          <w:sz w:val="24"/>
          <w:szCs w:val="24"/>
          <w:lang w:val="en-GB"/>
        </w:rPr>
        <w:t xml:space="preserve"> </w:t>
      </w:r>
      <w:r w:rsidR="000C57B2">
        <w:rPr>
          <w:rFonts w:ascii="Times New Roman" w:hAnsi="Times New Roman" w:cs="Times New Roman"/>
          <w:sz w:val="24"/>
          <w:szCs w:val="24"/>
          <w:lang w:val="en-GB"/>
        </w:rPr>
        <w:t>become weaker</w:t>
      </w:r>
      <w:r w:rsidR="00F3494D" w:rsidRPr="006E3EBC">
        <w:rPr>
          <w:rFonts w:ascii="Times New Roman" w:hAnsi="Times New Roman" w:cs="Times New Roman"/>
          <w:sz w:val="24"/>
          <w:szCs w:val="24"/>
          <w:lang w:val="en-GB"/>
        </w:rPr>
        <w:t xml:space="preserve">. Finally, </w:t>
      </w:r>
      <w:r w:rsidR="008F3064" w:rsidRPr="006E3EBC">
        <w:rPr>
          <w:rFonts w:ascii="Times New Roman" w:hAnsi="Times New Roman" w:cs="Times New Roman"/>
          <w:sz w:val="24"/>
          <w:szCs w:val="24"/>
          <w:lang w:val="en-GB"/>
        </w:rPr>
        <w:t>looking at the regional coefficients</w:t>
      </w:r>
      <w:r w:rsidR="00F10783" w:rsidRPr="006E3EBC">
        <w:rPr>
          <w:rFonts w:ascii="Times New Roman" w:hAnsi="Times New Roman" w:cs="Times New Roman"/>
          <w:sz w:val="24"/>
          <w:szCs w:val="24"/>
          <w:lang w:val="en-GB"/>
        </w:rPr>
        <w:t xml:space="preserve"> (</w:t>
      </w:r>
      <w:r w:rsidR="006E3EBC">
        <w:rPr>
          <w:rFonts w:ascii="Times New Roman" w:hAnsi="Times New Roman" w:cs="Times New Roman"/>
          <w:sz w:val="24"/>
          <w:szCs w:val="24"/>
          <w:lang w:val="en-GB"/>
        </w:rPr>
        <w:t xml:space="preserve">details are </w:t>
      </w:r>
      <w:r w:rsidR="00F10783" w:rsidRPr="006E3EBC">
        <w:rPr>
          <w:rFonts w:ascii="Times New Roman" w:hAnsi="Times New Roman" w:cs="Times New Roman"/>
          <w:sz w:val="24"/>
          <w:szCs w:val="24"/>
          <w:lang w:val="en-GB"/>
        </w:rPr>
        <w:t>available upon request)</w:t>
      </w:r>
      <w:r w:rsidR="008F3064" w:rsidRPr="006E3EBC">
        <w:rPr>
          <w:rFonts w:ascii="Times New Roman" w:hAnsi="Times New Roman" w:cs="Times New Roman"/>
          <w:sz w:val="24"/>
          <w:szCs w:val="24"/>
          <w:lang w:val="en-GB"/>
        </w:rPr>
        <w:t>, we find that almost all of them are statistically significant</w:t>
      </w:r>
      <w:r w:rsidR="006E3EBC">
        <w:rPr>
          <w:rFonts w:ascii="Times New Roman" w:hAnsi="Times New Roman" w:cs="Times New Roman"/>
          <w:sz w:val="24"/>
          <w:szCs w:val="24"/>
          <w:lang w:val="en-GB"/>
        </w:rPr>
        <w:t xml:space="preserve"> and </w:t>
      </w:r>
      <w:r w:rsidR="000C57B2">
        <w:rPr>
          <w:rFonts w:ascii="Times New Roman" w:hAnsi="Times New Roman" w:cs="Times New Roman"/>
          <w:sz w:val="24"/>
          <w:szCs w:val="24"/>
          <w:lang w:val="en-GB"/>
        </w:rPr>
        <w:t>show</w:t>
      </w:r>
      <w:r w:rsidR="006E3EBC">
        <w:rPr>
          <w:rFonts w:ascii="Times New Roman" w:hAnsi="Times New Roman" w:cs="Times New Roman"/>
          <w:sz w:val="24"/>
          <w:szCs w:val="24"/>
          <w:lang w:val="en-GB"/>
        </w:rPr>
        <w:t xml:space="preserve"> marked differences</w:t>
      </w:r>
      <w:r w:rsidR="008F3064" w:rsidRPr="006E3EBC">
        <w:rPr>
          <w:rFonts w:ascii="Times New Roman" w:hAnsi="Times New Roman" w:cs="Times New Roman"/>
          <w:sz w:val="24"/>
          <w:szCs w:val="24"/>
          <w:lang w:val="en-GB"/>
        </w:rPr>
        <w:t>. They show a clear-cut North-South dualism,</w:t>
      </w:r>
      <w:r w:rsidR="0045192B" w:rsidRPr="006E3EBC">
        <w:rPr>
          <w:rFonts w:ascii="Times New Roman" w:hAnsi="Times New Roman" w:cs="Times New Roman"/>
          <w:sz w:val="24"/>
          <w:szCs w:val="24"/>
          <w:lang w:val="en-GB"/>
        </w:rPr>
        <w:t xml:space="preserve"> being the mean of coefficients of southern regi</w:t>
      </w:r>
      <w:r w:rsidR="006E3EBC">
        <w:rPr>
          <w:rFonts w:ascii="Times New Roman" w:hAnsi="Times New Roman" w:cs="Times New Roman"/>
          <w:sz w:val="24"/>
          <w:szCs w:val="24"/>
          <w:lang w:val="en-GB"/>
        </w:rPr>
        <w:t xml:space="preserve">ons </w:t>
      </w:r>
      <w:r w:rsidR="000C57B2">
        <w:rPr>
          <w:rFonts w:ascii="Times New Roman" w:hAnsi="Times New Roman" w:cs="Times New Roman"/>
          <w:sz w:val="24"/>
          <w:szCs w:val="24"/>
          <w:lang w:val="en-GB"/>
        </w:rPr>
        <w:t>(</w:t>
      </w:r>
      <w:r w:rsidR="006E3EBC">
        <w:rPr>
          <w:rFonts w:ascii="Times New Roman" w:hAnsi="Times New Roman" w:cs="Times New Roman"/>
          <w:sz w:val="24"/>
          <w:szCs w:val="24"/>
          <w:lang w:val="en-GB"/>
        </w:rPr>
        <w:t>0.17</w:t>
      </w:r>
      <w:r w:rsidR="000C57B2">
        <w:rPr>
          <w:rFonts w:ascii="Times New Roman" w:hAnsi="Times New Roman" w:cs="Times New Roman"/>
          <w:sz w:val="24"/>
          <w:szCs w:val="24"/>
          <w:lang w:val="en-GB"/>
        </w:rPr>
        <w:t>)</w:t>
      </w:r>
      <w:r w:rsidR="006E3EBC">
        <w:rPr>
          <w:rFonts w:ascii="Times New Roman" w:hAnsi="Times New Roman" w:cs="Times New Roman"/>
          <w:sz w:val="24"/>
          <w:szCs w:val="24"/>
          <w:lang w:val="en-GB"/>
        </w:rPr>
        <w:t xml:space="preserve"> </w:t>
      </w:r>
      <w:r w:rsidR="000C57B2">
        <w:rPr>
          <w:rFonts w:ascii="Times New Roman" w:hAnsi="Times New Roman" w:cs="Times New Roman"/>
          <w:sz w:val="24"/>
          <w:szCs w:val="24"/>
          <w:lang w:val="en-GB"/>
        </w:rPr>
        <w:t>smaller</w:t>
      </w:r>
      <w:r w:rsidR="006E3EBC">
        <w:rPr>
          <w:rFonts w:ascii="Times New Roman" w:hAnsi="Times New Roman" w:cs="Times New Roman"/>
          <w:sz w:val="24"/>
          <w:szCs w:val="24"/>
          <w:lang w:val="en-GB"/>
        </w:rPr>
        <w:t xml:space="preserve"> than the mean of</w:t>
      </w:r>
      <w:r w:rsidR="008F3064" w:rsidRPr="006E3EBC">
        <w:rPr>
          <w:rFonts w:ascii="Times New Roman" w:hAnsi="Times New Roman" w:cs="Times New Roman"/>
          <w:sz w:val="24"/>
          <w:szCs w:val="24"/>
          <w:lang w:val="en-GB"/>
        </w:rPr>
        <w:t xml:space="preserve"> </w:t>
      </w:r>
      <w:r w:rsidR="000C57B2">
        <w:rPr>
          <w:rFonts w:ascii="Times New Roman" w:hAnsi="Times New Roman" w:cs="Times New Roman"/>
          <w:sz w:val="24"/>
          <w:szCs w:val="24"/>
          <w:lang w:val="en-GB"/>
        </w:rPr>
        <w:t xml:space="preserve">the </w:t>
      </w:r>
      <w:r w:rsidR="0045192B" w:rsidRPr="006E3EBC">
        <w:rPr>
          <w:rFonts w:ascii="Times New Roman" w:hAnsi="Times New Roman" w:cs="Times New Roman"/>
          <w:sz w:val="24"/>
          <w:szCs w:val="24"/>
          <w:lang w:val="en-GB"/>
        </w:rPr>
        <w:t>coefficient</w:t>
      </w:r>
      <w:r w:rsidR="006E3EBC">
        <w:rPr>
          <w:rFonts w:ascii="Times New Roman" w:hAnsi="Times New Roman" w:cs="Times New Roman"/>
          <w:sz w:val="24"/>
          <w:szCs w:val="24"/>
          <w:lang w:val="en-GB"/>
        </w:rPr>
        <w:t>s</w:t>
      </w:r>
      <w:r w:rsidR="0045192B" w:rsidRPr="006E3EBC">
        <w:rPr>
          <w:rFonts w:ascii="Times New Roman" w:hAnsi="Times New Roman" w:cs="Times New Roman"/>
          <w:sz w:val="24"/>
          <w:szCs w:val="24"/>
          <w:lang w:val="en-GB"/>
        </w:rPr>
        <w:t xml:space="preserve"> of central and northern regions. </w:t>
      </w:r>
      <w:r w:rsidR="00EF3A47" w:rsidRPr="006E3EBC">
        <w:rPr>
          <w:rFonts w:ascii="Times New Roman" w:hAnsi="Times New Roman" w:cs="Times New Roman"/>
          <w:sz w:val="24"/>
          <w:szCs w:val="24"/>
          <w:lang w:val="en-GB"/>
        </w:rPr>
        <w:t>It highlights, ceteris paribus, a strong different identity background, for which southern families appear less prone</w:t>
      </w:r>
      <w:r w:rsidR="000C57B2">
        <w:rPr>
          <w:rFonts w:ascii="Times New Roman" w:hAnsi="Times New Roman" w:cs="Times New Roman"/>
          <w:sz w:val="24"/>
          <w:szCs w:val="24"/>
          <w:lang w:val="en-GB"/>
        </w:rPr>
        <w:t xml:space="preserve"> (i.e</w:t>
      </w:r>
      <w:r w:rsidR="003B4664" w:rsidRPr="006E3EBC">
        <w:rPr>
          <w:rFonts w:ascii="Times New Roman" w:hAnsi="Times New Roman" w:cs="Times New Roman"/>
          <w:sz w:val="24"/>
          <w:szCs w:val="24"/>
          <w:lang w:val="en-GB"/>
        </w:rPr>
        <w:t xml:space="preserve">. </w:t>
      </w:r>
      <w:r w:rsidR="007306F6" w:rsidRPr="006E3EBC">
        <w:rPr>
          <w:rFonts w:ascii="Times New Roman" w:hAnsi="Times New Roman" w:cs="Times New Roman"/>
          <w:sz w:val="24"/>
          <w:szCs w:val="24"/>
          <w:lang w:val="en-GB"/>
        </w:rPr>
        <w:t xml:space="preserve">they </w:t>
      </w:r>
      <w:r w:rsidR="003B4664" w:rsidRPr="006E3EBC">
        <w:rPr>
          <w:rFonts w:ascii="Times New Roman" w:hAnsi="Times New Roman" w:cs="Times New Roman"/>
          <w:sz w:val="24"/>
          <w:szCs w:val="24"/>
          <w:lang w:val="en-GB"/>
        </w:rPr>
        <w:t>need to pay a higher identity cost)</w:t>
      </w:r>
      <w:r w:rsidR="00EF3A47" w:rsidRPr="006E3EBC">
        <w:rPr>
          <w:rFonts w:ascii="Times New Roman" w:hAnsi="Times New Roman" w:cs="Times New Roman"/>
          <w:sz w:val="24"/>
          <w:szCs w:val="24"/>
          <w:lang w:val="en-GB"/>
        </w:rPr>
        <w:t xml:space="preserve"> to push children </w:t>
      </w:r>
      <w:r w:rsidR="000C57B2" w:rsidRPr="006E3EBC">
        <w:rPr>
          <w:rFonts w:ascii="Times New Roman" w:hAnsi="Times New Roman" w:cs="Times New Roman"/>
          <w:sz w:val="24"/>
          <w:szCs w:val="24"/>
          <w:lang w:val="en-GB"/>
        </w:rPr>
        <w:t xml:space="preserve">out </w:t>
      </w:r>
      <w:r w:rsidR="000C57B2">
        <w:rPr>
          <w:rFonts w:ascii="Times New Roman" w:hAnsi="Times New Roman" w:cs="Times New Roman"/>
          <w:sz w:val="24"/>
          <w:szCs w:val="24"/>
          <w:lang w:val="en-GB"/>
        </w:rPr>
        <w:t>of the parental</w:t>
      </w:r>
      <w:r w:rsidR="00EF3A47" w:rsidRPr="006E3EBC">
        <w:rPr>
          <w:rFonts w:ascii="Times New Roman" w:hAnsi="Times New Roman" w:cs="Times New Roman"/>
          <w:sz w:val="24"/>
          <w:szCs w:val="24"/>
          <w:lang w:val="en-GB"/>
        </w:rPr>
        <w:t xml:space="preserve"> home.</w:t>
      </w:r>
    </w:p>
    <w:p w:rsidR="00AB440C" w:rsidRPr="006E3EBC" w:rsidRDefault="007306F6" w:rsidP="006E3EBC">
      <w:pPr>
        <w:spacing w:line="480" w:lineRule="auto"/>
        <w:ind w:left="567" w:right="424"/>
        <w:jc w:val="both"/>
        <w:rPr>
          <w:rFonts w:ascii="Times New Roman" w:hAnsi="Times New Roman" w:cs="Times New Roman"/>
          <w:sz w:val="24"/>
          <w:szCs w:val="24"/>
          <w:lang w:val="en-GB"/>
        </w:rPr>
      </w:pPr>
      <w:r w:rsidRPr="006E3EBC">
        <w:rPr>
          <w:rFonts w:ascii="Times New Roman" w:hAnsi="Times New Roman" w:cs="Times New Roman"/>
          <w:sz w:val="24"/>
          <w:szCs w:val="24"/>
          <w:lang w:val="en-GB"/>
        </w:rPr>
        <w:t>As regard</w:t>
      </w:r>
      <w:r w:rsidR="00375A67">
        <w:rPr>
          <w:rFonts w:ascii="Times New Roman" w:hAnsi="Times New Roman" w:cs="Times New Roman"/>
          <w:sz w:val="24"/>
          <w:szCs w:val="24"/>
          <w:lang w:val="en-GB"/>
        </w:rPr>
        <w:t>s</w:t>
      </w:r>
      <w:r w:rsidRPr="006E3EBC">
        <w:rPr>
          <w:rFonts w:ascii="Times New Roman" w:hAnsi="Times New Roman" w:cs="Times New Roman"/>
          <w:sz w:val="24"/>
          <w:szCs w:val="24"/>
          <w:lang w:val="en-GB"/>
        </w:rPr>
        <w:t xml:space="preserve"> eq.2, our interest variable </w:t>
      </w:r>
      <w:r w:rsidRPr="006E3EBC">
        <w:rPr>
          <w:rFonts w:ascii="Times New Roman" w:hAnsi="Times New Roman" w:cs="Times New Roman"/>
          <w:i/>
          <w:sz w:val="24"/>
          <w:szCs w:val="24"/>
          <w:lang w:val="en-GB"/>
        </w:rPr>
        <w:t>moved_out</w:t>
      </w:r>
      <w:r w:rsidRPr="006E3EBC">
        <w:rPr>
          <w:rFonts w:ascii="Times New Roman" w:hAnsi="Times New Roman" w:cs="Times New Roman"/>
          <w:sz w:val="24"/>
          <w:szCs w:val="24"/>
          <w:lang w:val="en-GB"/>
        </w:rPr>
        <w:t xml:space="preserve"> </w:t>
      </w:r>
      <w:r w:rsidR="00F10783" w:rsidRPr="006E3EBC">
        <w:rPr>
          <w:rFonts w:ascii="Times New Roman" w:hAnsi="Times New Roman" w:cs="Times New Roman"/>
          <w:sz w:val="24"/>
          <w:szCs w:val="24"/>
          <w:lang w:val="en-GB"/>
        </w:rPr>
        <w:t>exhibits</w:t>
      </w:r>
      <w:r w:rsidRPr="006E3EBC">
        <w:rPr>
          <w:rFonts w:ascii="Times New Roman" w:hAnsi="Times New Roman" w:cs="Times New Roman"/>
          <w:sz w:val="24"/>
          <w:szCs w:val="24"/>
          <w:lang w:val="en-GB"/>
        </w:rPr>
        <w:t xml:space="preserve"> a positive and statistically significant coefficient (p-value always &lt; 0.05) for all the three different specification of self-sufficiency (</w:t>
      </w:r>
      <w:r w:rsidRPr="006E3EBC">
        <w:rPr>
          <w:rFonts w:ascii="Times New Roman" w:hAnsi="Times New Roman" w:cs="Times New Roman"/>
          <w:i/>
          <w:sz w:val="24"/>
          <w:szCs w:val="24"/>
          <w:lang w:val="en-GB"/>
        </w:rPr>
        <w:t>employmeny_status</w:t>
      </w:r>
      <w:r w:rsidRPr="006E3EBC">
        <w:rPr>
          <w:rFonts w:ascii="Times New Roman" w:hAnsi="Times New Roman" w:cs="Times New Roman"/>
          <w:sz w:val="24"/>
          <w:szCs w:val="24"/>
          <w:lang w:val="en-GB"/>
        </w:rPr>
        <w:t xml:space="preserve">, </w:t>
      </w:r>
      <w:r w:rsidRPr="006E3EBC">
        <w:rPr>
          <w:rFonts w:ascii="Times New Roman" w:hAnsi="Times New Roman" w:cs="Times New Roman"/>
          <w:i/>
          <w:sz w:val="24"/>
          <w:szCs w:val="24"/>
          <w:lang w:val="en-GB"/>
        </w:rPr>
        <w:t>afford_basic</w:t>
      </w:r>
      <w:r w:rsidRPr="006E3EBC">
        <w:rPr>
          <w:rFonts w:ascii="Times New Roman" w:hAnsi="Times New Roman" w:cs="Times New Roman"/>
          <w:sz w:val="24"/>
          <w:szCs w:val="24"/>
          <w:lang w:val="en-GB"/>
        </w:rPr>
        <w:t xml:space="preserve">, </w:t>
      </w:r>
      <w:r w:rsidRPr="006E3EBC">
        <w:rPr>
          <w:rFonts w:ascii="Times New Roman" w:hAnsi="Times New Roman" w:cs="Times New Roman"/>
          <w:i/>
          <w:sz w:val="24"/>
          <w:szCs w:val="24"/>
          <w:lang w:val="en-GB"/>
        </w:rPr>
        <w:t>afford_extras</w:t>
      </w:r>
      <w:r w:rsidRPr="006E3EBC">
        <w:rPr>
          <w:rFonts w:ascii="Times New Roman" w:hAnsi="Times New Roman" w:cs="Times New Roman"/>
          <w:sz w:val="24"/>
          <w:szCs w:val="24"/>
          <w:lang w:val="en-GB"/>
        </w:rPr>
        <w:t xml:space="preserve">). It means that moving out of the parental home is strongly associated to the </w:t>
      </w:r>
      <w:r w:rsidR="00F10783" w:rsidRPr="006E3EBC">
        <w:rPr>
          <w:rFonts w:ascii="Times New Roman" w:hAnsi="Times New Roman" w:cs="Times New Roman"/>
          <w:sz w:val="24"/>
          <w:szCs w:val="24"/>
          <w:lang w:val="en-GB"/>
        </w:rPr>
        <w:t xml:space="preserve">achievement </w:t>
      </w:r>
      <w:r w:rsidRPr="006E3EBC">
        <w:rPr>
          <w:rFonts w:ascii="Times New Roman" w:hAnsi="Times New Roman" w:cs="Times New Roman"/>
          <w:sz w:val="24"/>
          <w:szCs w:val="24"/>
          <w:lang w:val="en-GB"/>
        </w:rPr>
        <w:t xml:space="preserve">of a state of self-sufficiency, even when we </w:t>
      </w:r>
      <w:r w:rsidR="00375A67">
        <w:rPr>
          <w:rFonts w:ascii="Times New Roman" w:hAnsi="Times New Roman" w:cs="Times New Roman"/>
          <w:sz w:val="24"/>
          <w:szCs w:val="24"/>
          <w:lang w:val="en-GB"/>
        </w:rPr>
        <w:t>trea</w:t>
      </w:r>
      <w:r w:rsidR="006E3EBC">
        <w:rPr>
          <w:rFonts w:ascii="Times New Roman" w:hAnsi="Times New Roman" w:cs="Times New Roman"/>
          <w:sz w:val="24"/>
          <w:szCs w:val="24"/>
          <w:lang w:val="en-GB"/>
        </w:rPr>
        <w:t xml:space="preserve">t </w:t>
      </w:r>
      <w:r w:rsidRPr="006E3EBC">
        <w:rPr>
          <w:rFonts w:ascii="Times New Roman" w:hAnsi="Times New Roman" w:cs="Times New Roman"/>
          <w:sz w:val="24"/>
          <w:szCs w:val="24"/>
          <w:lang w:val="en-GB"/>
        </w:rPr>
        <w:t xml:space="preserve">the problem of reverse causal </w:t>
      </w:r>
      <w:r w:rsidR="00F10783" w:rsidRPr="006E3EBC">
        <w:rPr>
          <w:rFonts w:ascii="Times New Roman" w:hAnsi="Times New Roman" w:cs="Times New Roman"/>
          <w:sz w:val="24"/>
          <w:szCs w:val="24"/>
          <w:lang w:val="en-GB"/>
        </w:rPr>
        <w:t xml:space="preserve">effect </w:t>
      </w:r>
      <w:r w:rsidRPr="006E3EBC">
        <w:rPr>
          <w:rFonts w:ascii="Times New Roman" w:hAnsi="Times New Roman" w:cs="Times New Roman"/>
          <w:sz w:val="24"/>
          <w:szCs w:val="24"/>
          <w:lang w:val="en-GB"/>
        </w:rPr>
        <w:t xml:space="preserve">between the two variables. Other interesting findings </w:t>
      </w:r>
      <w:r w:rsidR="00375A67">
        <w:rPr>
          <w:rFonts w:ascii="Times New Roman" w:hAnsi="Times New Roman" w:cs="Times New Roman"/>
          <w:sz w:val="24"/>
          <w:szCs w:val="24"/>
          <w:lang w:val="en-GB"/>
        </w:rPr>
        <w:t>show</w:t>
      </w:r>
      <w:r w:rsidRPr="006E3EBC">
        <w:rPr>
          <w:rFonts w:ascii="Times New Roman" w:hAnsi="Times New Roman" w:cs="Times New Roman"/>
          <w:sz w:val="24"/>
          <w:szCs w:val="24"/>
          <w:lang w:val="en-GB"/>
        </w:rPr>
        <w:t xml:space="preserve"> the difficult</w:t>
      </w:r>
      <w:r w:rsidR="006E3EBC">
        <w:rPr>
          <w:rFonts w:ascii="Times New Roman" w:hAnsi="Times New Roman" w:cs="Times New Roman"/>
          <w:sz w:val="24"/>
          <w:szCs w:val="24"/>
          <w:lang w:val="en-GB"/>
        </w:rPr>
        <w:t>y</w:t>
      </w:r>
      <w:r w:rsidRPr="006E3EBC">
        <w:rPr>
          <w:rFonts w:ascii="Times New Roman" w:hAnsi="Times New Roman" w:cs="Times New Roman"/>
          <w:sz w:val="24"/>
          <w:szCs w:val="24"/>
          <w:lang w:val="en-GB"/>
        </w:rPr>
        <w:t xml:space="preserve"> of married women to reach </w:t>
      </w:r>
      <w:r w:rsidR="00F10783" w:rsidRPr="006E3EBC">
        <w:rPr>
          <w:rFonts w:ascii="Times New Roman" w:hAnsi="Times New Roman" w:cs="Times New Roman"/>
          <w:sz w:val="24"/>
          <w:szCs w:val="24"/>
          <w:lang w:val="en-GB"/>
        </w:rPr>
        <w:t xml:space="preserve">higher </w:t>
      </w:r>
      <w:r w:rsidRPr="006E3EBC">
        <w:rPr>
          <w:rFonts w:ascii="Times New Roman" w:hAnsi="Times New Roman" w:cs="Times New Roman"/>
          <w:sz w:val="24"/>
          <w:szCs w:val="24"/>
          <w:lang w:val="en-GB"/>
        </w:rPr>
        <w:t xml:space="preserve">status of self-sufficiency or to become employed. Such issue is not significant for </w:t>
      </w:r>
      <w:r w:rsidR="00F10783" w:rsidRPr="006E3EBC">
        <w:rPr>
          <w:rFonts w:ascii="Times New Roman" w:hAnsi="Times New Roman" w:cs="Times New Roman"/>
          <w:sz w:val="24"/>
          <w:szCs w:val="24"/>
          <w:lang w:val="en-GB"/>
        </w:rPr>
        <w:t xml:space="preserve">married </w:t>
      </w:r>
      <w:r w:rsidRPr="006E3EBC">
        <w:rPr>
          <w:rFonts w:ascii="Times New Roman" w:hAnsi="Times New Roman" w:cs="Times New Roman"/>
          <w:sz w:val="24"/>
          <w:szCs w:val="24"/>
          <w:lang w:val="en-GB"/>
        </w:rPr>
        <w:t xml:space="preserve">men, meaning that </w:t>
      </w:r>
      <w:r w:rsidR="00F97648" w:rsidRPr="006E3EBC">
        <w:rPr>
          <w:rFonts w:ascii="Times New Roman" w:hAnsi="Times New Roman" w:cs="Times New Roman"/>
          <w:sz w:val="24"/>
          <w:szCs w:val="24"/>
          <w:lang w:val="en-GB"/>
        </w:rPr>
        <w:t xml:space="preserve">a gender </w:t>
      </w:r>
      <w:r w:rsidR="006E3EBC">
        <w:rPr>
          <w:rFonts w:ascii="Times New Roman" w:hAnsi="Times New Roman" w:cs="Times New Roman"/>
          <w:sz w:val="24"/>
          <w:szCs w:val="24"/>
          <w:lang w:val="en-GB"/>
        </w:rPr>
        <w:t xml:space="preserve">unfair </w:t>
      </w:r>
      <w:r w:rsidR="00F97648" w:rsidRPr="006E3EBC">
        <w:rPr>
          <w:rFonts w:ascii="Times New Roman" w:hAnsi="Times New Roman" w:cs="Times New Roman"/>
          <w:sz w:val="24"/>
          <w:szCs w:val="24"/>
          <w:lang w:val="en-GB"/>
        </w:rPr>
        <w:t>difference arises. Moreover, older youths (aged between 30-35) without a high educational attainment are less likely to be employed. A medium education level also provide</w:t>
      </w:r>
      <w:r w:rsidR="00F10783" w:rsidRPr="006E3EBC">
        <w:rPr>
          <w:rFonts w:ascii="Times New Roman" w:hAnsi="Times New Roman" w:cs="Times New Roman"/>
          <w:sz w:val="24"/>
          <w:szCs w:val="24"/>
          <w:lang w:val="en-GB"/>
        </w:rPr>
        <w:t>s</w:t>
      </w:r>
      <w:r w:rsidR="00F97648" w:rsidRPr="006E3EBC">
        <w:rPr>
          <w:rFonts w:ascii="Times New Roman" w:hAnsi="Times New Roman" w:cs="Times New Roman"/>
          <w:sz w:val="24"/>
          <w:szCs w:val="24"/>
          <w:lang w:val="en-GB"/>
        </w:rPr>
        <w:t xml:space="preserve"> a </w:t>
      </w:r>
      <w:r w:rsidR="005D1B52">
        <w:rPr>
          <w:rFonts w:ascii="Times New Roman" w:hAnsi="Times New Roman" w:cs="Times New Roman"/>
          <w:sz w:val="24"/>
          <w:szCs w:val="24"/>
          <w:lang w:val="en-GB"/>
        </w:rPr>
        <w:t>lower</w:t>
      </w:r>
      <w:r w:rsidR="00F97648" w:rsidRPr="006E3EBC">
        <w:rPr>
          <w:rFonts w:ascii="Times New Roman" w:hAnsi="Times New Roman" w:cs="Times New Roman"/>
          <w:sz w:val="24"/>
          <w:szCs w:val="24"/>
          <w:lang w:val="en-GB"/>
        </w:rPr>
        <w:t xml:space="preserve"> level of self-sufficienc</w:t>
      </w:r>
      <w:r w:rsidR="00F10783" w:rsidRPr="006E3EBC">
        <w:rPr>
          <w:rFonts w:ascii="Times New Roman" w:hAnsi="Times New Roman" w:cs="Times New Roman"/>
          <w:sz w:val="24"/>
          <w:szCs w:val="24"/>
          <w:lang w:val="en-GB"/>
        </w:rPr>
        <w:t>y</w:t>
      </w:r>
      <w:r w:rsidR="005D1B52">
        <w:rPr>
          <w:rFonts w:ascii="Times New Roman" w:hAnsi="Times New Roman" w:cs="Times New Roman"/>
          <w:sz w:val="24"/>
          <w:szCs w:val="24"/>
          <w:lang w:val="en-GB"/>
        </w:rPr>
        <w:t>,</w:t>
      </w:r>
      <w:r w:rsidR="00F10783" w:rsidRPr="006E3EBC">
        <w:rPr>
          <w:rFonts w:ascii="Times New Roman" w:hAnsi="Times New Roman" w:cs="Times New Roman"/>
          <w:sz w:val="24"/>
          <w:szCs w:val="24"/>
          <w:lang w:val="en-GB"/>
        </w:rPr>
        <w:t xml:space="preserve"> </w:t>
      </w:r>
      <w:r w:rsidR="005D1B52">
        <w:rPr>
          <w:rFonts w:ascii="Times New Roman" w:hAnsi="Times New Roman" w:cs="Times New Roman"/>
          <w:sz w:val="24"/>
          <w:szCs w:val="24"/>
          <w:lang w:val="en-GB"/>
        </w:rPr>
        <w:t>as</w:t>
      </w:r>
      <w:r w:rsidR="00F10783" w:rsidRPr="006E3EBC">
        <w:rPr>
          <w:rFonts w:ascii="Times New Roman" w:hAnsi="Times New Roman" w:cs="Times New Roman"/>
          <w:sz w:val="24"/>
          <w:szCs w:val="24"/>
          <w:lang w:val="en-GB"/>
        </w:rPr>
        <w:t xml:space="preserve"> the ability</w:t>
      </w:r>
      <w:r w:rsidR="00F97648" w:rsidRPr="006E3EBC">
        <w:rPr>
          <w:rFonts w:ascii="Times New Roman" w:hAnsi="Times New Roman" w:cs="Times New Roman"/>
          <w:sz w:val="24"/>
          <w:szCs w:val="24"/>
          <w:lang w:val="en-GB"/>
        </w:rPr>
        <w:t xml:space="preserve"> to afford basic and extras expenditure</w:t>
      </w:r>
      <w:r w:rsidR="00F10783" w:rsidRPr="006E3EBC">
        <w:rPr>
          <w:rFonts w:ascii="Times New Roman" w:hAnsi="Times New Roman" w:cs="Times New Roman"/>
          <w:sz w:val="24"/>
          <w:szCs w:val="24"/>
          <w:lang w:val="en-GB"/>
        </w:rPr>
        <w:t>s</w:t>
      </w:r>
      <w:r w:rsidR="00F97648" w:rsidRPr="006E3EBC">
        <w:rPr>
          <w:rFonts w:ascii="Times New Roman" w:hAnsi="Times New Roman" w:cs="Times New Roman"/>
          <w:sz w:val="24"/>
          <w:szCs w:val="24"/>
          <w:lang w:val="en-GB"/>
        </w:rPr>
        <w:t xml:space="preserve">. </w:t>
      </w:r>
      <w:r w:rsidR="009A20B3" w:rsidRPr="006E3EBC">
        <w:rPr>
          <w:rFonts w:ascii="Times New Roman" w:hAnsi="Times New Roman" w:cs="Times New Roman"/>
          <w:sz w:val="24"/>
          <w:szCs w:val="24"/>
          <w:lang w:val="en-GB"/>
        </w:rPr>
        <w:t>Moreover,</w:t>
      </w:r>
      <w:r w:rsidR="00F10783" w:rsidRPr="006E3EBC">
        <w:rPr>
          <w:rFonts w:ascii="Times New Roman" w:hAnsi="Times New Roman" w:cs="Times New Roman"/>
          <w:sz w:val="24"/>
          <w:szCs w:val="24"/>
          <w:lang w:val="en-GB"/>
        </w:rPr>
        <w:t xml:space="preserve"> the </w:t>
      </w:r>
      <w:r w:rsidR="009A20B3" w:rsidRPr="006E3EBC">
        <w:rPr>
          <w:rFonts w:ascii="Times New Roman" w:hAnsi="Times New Roman" w:cs="Times New Roman"/>
          <w:sz w:val="24"/>
          <w:szCs w:val="24"/>
          <w:lang w:val="en-GB"/>
        </w:rPr>
        <w:t xml:space="preserve">coefficient on </w:t>
      </w:r>
      <w:r w:rsidR="009A20B3" w:rsidRPr="006E3EBC">
        <w:rPr>
          <w:rFonts w:ascii="Times New Roman" w:hAnsi="Times New Roman" w:cs="Times New Roman"/>
          <w:i/>
          <w:sz w:val="24"/>
          <w:szCs w:val="24"/>
          <w:lang w:val="en-GB"/>
        </w:rPr>
        <w:t>parental_cultural</w:t>
      </w:r>
      <w:r w:rsidR="009A20B3" w:rsidRPr="006E3EBC">
        <w:rPr>
          <w:rFonts w:ascii="Times New Roman" w:hAnsi="Times New Roman" w:cs="Times New Roman"/>
          <w:sz w:val="24"/>
          <w:szCs w:val="24"/>
          <w:lang w:val="en-GB"/>
        </w:rPr>
        <w:t xml:space="preserve"> is positive and statistically significant when we </w:t>
      </w:r>
      <w:r w:rsidR="00A329C7">
        <w:rPr>
          <w:rFonts w:ascii="Times New Roman" w:hAnsi="Times New Roman" w:cs="Times New Roman"/>
          <w:sz w:val="24"/>
          <w:szCs w:val="24"/>
          <w:lang w:val="en-GB"/>
        </w:rPr>
        <w:t xml:space="preserve">consider </w:t>
      </w:r>
      <w:r w:rsidR="009A20B3" w:rsidRPr="006E3EBC">
        <w:rPr>
          <w:rFonts w:ascii="Times New Roman" w:hAnsi="Times New Roman" w:cs="Times New Roman"/>
          <w:i/>
          <w:sz w:val="24"/>
          <w:szCs w:val="24"/>
          <w:lang w:val="en-GB"/>
        </w:rPr>
        <w:t>afford_extras</w:t>
      </w:r>
      <w:r w:rsidR="00A329C7">
        <w:rPr>
          <w:rFonts w:ascii="Times New Roman" w:hAnsi="Times New Roman" w:cs="Times New Roman"/>
          <w:sz w:val="24"/>
          <w:szCs w:val="24"/>
          <w:lang w:val="en-GB"/>
        </w:rPr>
        <w:t xml:space="preserve"> as dependent variable</w:t>
      </w:r>
      <w:r w:rsidR="009A20B3" w:rsidRPr="006E3EBC">
        <w:rPr>
          <w:rFonts w:ascii="Times New Roman" w:hAnsi="Times New Roman" w:cs="Times New Roman"/>
          <w:sz w:val="24"/>
          <w:szCs w:val="24"/>
          <w:lang w:val="en-GB"/>
        </w:rPr>
        <w:t>. It suggests, other things being equal, that families with higher cultural background</w:t>
      </w:r>
      <w:r w:rsidR="00A329C7">
        <w:rPr>
          <w:rFonts w:ascii="Times New Roman" w:hAnsi="Times New Roman" w:cs="Times New Roman"/>
          <w:sz w:val="24"/>
          <w:szCs w:val="24"/>
          <w:lang w:val="en-GB"/>
        </w:rPr>
        <w:t>s</w:t>
      </w:r>
      <w:r w:rsidR="005D1B52">
        <w:rPr>
          <w:rFonts w:ascii="Times New Roman" w:hAnsi="Times New Roman" w:cs="Times New Roman"/>
          <w:sz w:val="24"/>
          <w:szCs w:val="24"/>
          <w:lang w:val="en-GB"/>
        </w:rPr>
        <w:t xml:space="preserve"> (i.e. a culturally oriented identity</w:t>
      </w:r>
      <w:r w:rsidR="009A20B3" w:rsidRPr="006E3EBC">
        <w:rPr>
          <w:rFonts w:ascii="Times New Roman" w:hAnsi="Times New Roman" w:cs="Times New Roman"/>
          <w:sz w:val="24"/>
          <w:szCs w:val="24"/>
          <w:lang w:val="en-GB"/>
        </w:rPr>
        <w:t xml:space="preserve">) provide children </w:t>
      </w:r>
      <w:r w:rsidR="00F01499">
        <w:rPr>
          <w:rFonts w:ascii="Times New Roman" w:hAnsi="Times New Roman" w:cs="Times New Roman"/>
          <w:sz w:val="24"/>
          <w:szCs w:val="24"/>
          <w:lang w:val="en-GB"/>
        </w:rPr>
        <w:t xml:space="preserve">with </w:t>
      </w:r>
      <w:r w:rsidR="00F15F5D">
        <w:rPr>
          <w:rFonts w:ascii="Times New Roman" w:hAnsi="Times New Roman" w:cs="Times New Roman"/>
          <w:sz w:val="24"/>
          <w:szCs w:val="24"/>
          <w:lang w:val="en-GB"/>
        </w:rPr>
        <w:t xml:space="preserve">better soft </w:t>
      </w:r>
      <w:r w:rsidR="009A20B3" w:rsidRPr="006E3EBC">
        <w:rPr>
          <w:rFonts w:ascii="Times New Roman" w:hAnsi="Times New Roman" w:cs="Times New Roman"/>
          <w:sz w:val="24"/>
          <w:szCs w:val="24"/>
          <w:lang w:val="en-GB"/>
        </w:rPr>
        <w:t>skills</w:t>
      </w:r>
      <w:r w:rsidR="00F15F5D">
        <w:rPr>
          <w:rFonts w:ascii="Times New Roman" w:hAnsi="Times New Roman" w:cs="Times New Roman"/>
          <w:sz w:val="24"/>
          <w:szCs w:val="24"/>
          <w:lang w:val="en-GB"/>
        </w:rPr>
        <w:t>,</w:t>
      </w:r>
      <w:r w:rsidR="009A20B3" w:rsidRPr="006E3EBC">
        <w:rPr>
          <w:rFonts w:ascii="Times New Roman" w:hAnsi="Times New Roman" w:cs="Times New Roman"/>
          <w:sz w:val="24"/>
          <w:szCs w:val="24"/>
          <w:lang w:val="en-GB"/>
        </w:rPr>
        <w:t xml:space="preserve"> </w:t>
      </w:r>
      <w:r w:rsidR="00F15F5D">
        <w:rPr>
          <w:rFonts w:ascii="Times New Roman" w:hAnsi="Times New Roman" w:cs="Times New Roman"/>
          <w:sz w:val="24"/>
          <w:szCs w:val="24"/>
          <w:lang w:val="en-GB"/>
        </w:rPr>
        <w:t>granting</w:t>
      </w:r>
      <w:r w:rsidR="009A20B3" w:rsidRPr="006E3EBC">
        <w:rPr>
          <w:rFonts w:ascii="Times New Roman" w:hAnsi="Times New Roman" w:cs="Times New Roman"/>
          <w:sz w:val="24"/>
          <w:szCs w:val="24"/>
          <w:lang w:val="en-GB"/>
        </w:rPr>
        <w:t xml:space="preserve"> an additional advantage in reaching higher working positions. </w:t>
      </w:r>
      <w:r w:rsidR="00260A67" w:rsidRPr="006E3EBC">
        <w:rPr>
          <w:rFonts w:ascii="Times New Roman" w:hAnsi="Times New Roman" w:cs="Times New Roman"/>
          <w:sz w:val="24"/>
          <w:szCs w:val="24"/>
          <w:lang w:val="en-GB"/>
        </w:rPr>
        <w:t xml:space="preserve">Finally, </w:t>
      </w:r>
      <w:r w:rsidR="00F15F5D">
        <w:rPr>
          <w:rFonts w:ascii="Times New Roman" w:hAnsi="Times New Roman" w:cs="Times New Roman"/>
          <w:sz w:val="24"/>
          <w:szCs w:val="24"/>
          <w:lang w:val="en-GB"/>
        </w:rPr>
        <w:t>contrary</w:t>
      </w:r>
      <w:r w:rsidR="00260A67" w:rsidRPr="006E3EBC">
        <w:rPr>
          <w:rFonts w:ascii="Times New Roman" w:hAnsi="Times New Roman" w:cs="Times New Roman"/>
          <w:sz w:val="24"/>
          <w:szCs w:val="24"/>
          <w:lang w:val="en-GB"/>
        </w:rPr>
        <w:t xml:space="preserve"> </w:t>
      </w:r>
      <w:r w:rsidR="00F01499">
        <w:rPr>
          <w:rFonts w:ascii="Times New Roman" w:hAnsi="Times New Roman" w:cs="Times New Roman"/>
          <w:sz w:val="24"/>
          <w:szCs w:val="24"/>
          <w:lang w:val="en-GB"/>
        </w:rPr>
        <w:t>to what one could expect</w:t>
      </w:r>
      <w:r w:rsidR="00260A67" w:rsidRPr="006E3EBC">
        <w:rPr>
          <w:rFonts w:ascii="Times New Roman" w:hAnsi="Times New Roman" w:cs="Times New Roman"/>
          <w:sz w:val="24"/>
          <w:szCs w:val="24"/>
          <w:lang w:val="en-GB"/>
        </w:rPr>
        <w:t xml:space="preserve">, regional coefficients are not significantly different </w:t>
      </w:r>
      <w:r w:rsidR="00A329C7">
        <w:rPr>
          <w:rFonts w:ascii="Times New Roman" w:hAnsi="Times New Roman" w:cs="Times New Roman"/>
          <w:sz w:val="24"/>
          <w:szCs w:val="24"/>
          <w:lang w:val="en-GB"/>
        </w:rPr>
        <w:t>from zero</w:t>
      </w:r>
      <w:r w:rsidR="00260A67" w:rsidRPr="006E3EBC">
        <w:rPr>
          <w:rFonts w:ascii="Times New Roman" w:hAnsi="Times New Roman" w:cs="Times New Roman"/>
          <w:sz w:val="24"/>
          <w:szCs w:val="24"/>
          <w:lang w:val="en-GB"/>
        </w:rPr>
        <w:t>. Therefore, ceteris paribus, the different levels of self-sufficienc</w:t>
      </w:r>
      <w:r w:rsidR="00F01499">
        <w:rPr>
          <w:rFonts w:ascii="Times New Roman" w:hAnsi="Times New Roman" w:cs="Times New Roman"/>
          <w:sz w:val="24"/>
          <w:szCs w:val="24"/>
          <w:lang w:val="en-GB"/>
        </w:rPr>
        <w:t>y reached by young adults</w:t>
      </w:r>
      <w:r w:rsidR="00A329C7">
        <w:rPr>
          <w:rFonts w:ascii="Times New Roman" w:hAnsi="Times New Roman" w:cs="Times New Roman"/>
          <w:sz w:val="24"/>
          <w:szCs w:val="24"/>
          <w:lang w:val="en-GB"/>
        </w:rPr>
        <w:t xml:space="preserve"> seem</w:t>
      </w:r>
      <w:r w:rsidR="00260A67" w:rsidRPr="006E3EBC">
        <w:rPr>
          <w:rFonts w:ascii="Times New Roman" w:hAnsi="Times New Roman" w:cs="Times New Roman"/>
          <w:sz w:val="24"/>
          <w:szCs w:val="24"/>
          <w:lang w:val="en-GB"/>
        </w:rPr>
        <w:t xml:space="preserve"> mainly due to the fact </w:t>
      </w:r>
      <w:r w:rsidR="00F01499">
        <w:rPr>
          <w:rFonts w:ascii="Times New Roman" w:hAnsi="Times New Roman" w:cs="Times New Roman"/>
          <w:sz w:val="24"/>
          <w:szCs w:val="24"/>
          <w:lang w:val="en-GB"/>
        </w:rPr>
        <w:t xml:space="preserve">that </w:t>
      </w:r>
      <w:r w:rsidR="00260A67" w:rsidRPr="006E3EBC">
        <w:rPr>
          <w:rFonts w:ascii="Times New Roman" w:hAnsi="Times New Roman" w:cs="Times New Roman"/>
          <w:sz w:val="24"/>
          <w:szCs w:val="24"/>
          <w:lang w:val="en-GB"/>
        </w:rPr>
        <w:t>young adult</w:t>
      </w:r>
      <w:r w:rsidR="00F01499">
        <w:rPr>
          <w:rFonts w:ascii="Times New Roman" w:hAnsi="Times New Roman" w:cs="Times New Roman"/>
          <w:sz w:val="24"/>
          <w:szCs w:val="24"/>
          <w:lang w:val="en-GB"/>
        </w:rPr>
        <w:t>s</w:t>
      </w:r>
      <w:r w:rsidR="00260A67" w:rsidRPr="006E3EBC">
        <w:rPr>
          <w:rFonts w:ascii="Times New Roman" w:hAnsi="Times New Roman" w:cs="Times New Roman"/>
          <w:sz w:val="24"/>
          <w:szCs w:val="24"/>
          <w:lang w:val="en-GB"/>
        </w:rPr>
        <w:t xml:space="preserve"> are not enough endowed with the right set of soft-skills that </w:t>
      </w:r>
      <w:r w:rsidR="00F01499">
        <w:rPr>
          <w:rFonts w:ascii="Times New Roman" w:hAnsi="Times New Roman" w:cs="Times New Roman"/>
          <w:sz w:val="24"/>
          <w:szCs w:val="24"/>
          <w:lang w:val="en-GB"/>
        </w:rPr>
        <w:t xml:space="preserve">the </w:t>
      </w:r>
      <w:r w:rsidR="00260A67" w:rsidRPr="006E3EBC">
        <w:rPr>
          <w:rFonts w:ascii="Times New Roman" w:hAnsi="Times New Roman" w:cs="Times New Roman"/>
          <w:sz w:val="24"/>
          <w:szCs w:val="24"/>
          <w:lang w:val="en-GB"/>
        </w:rPr>
        <w:t xml:space="preserve">job market requires. Nevertheless, such </w:t>
      </w:r>
      <w:r w:rsidR="00A329C7">
        <w:rPr>
          <w:rFonts w:ascii="Times New Roman" w:hAnsi="Times New Roman" w:cs="Times New Roman"/>
          <w:sz w:val="24"/>
          <w:szCs w:val="24"/>
          <w:lang w:val="en-GB"/>
        </w:rPr>
        <w:t xml:space="preserve">issue </w:t>
      </w:r>
      <w:r w:rsidR="00260A67" w:rsidRPr="006E3EBC">
        <w:rPr>
          <w:rFonts w:ascii="Times New Roman" w:hAnsi="Times New Roman" w:cs="Times New Roman"/>
          <w:sz w:val="24"/>
          <w:szCs w:val="24"/>
          <w:lang w:val="en-GB"/>
        </w:rPr>
        <w:t xml:space="preserve">especially </w:t>
      </w:r>
      <w:r w:rsidR="00A329C7">
        <w:rPr>
          <w:rFonts w:ascii="Times New Roman" w:hAnsi="Times New Roman" w:cs="Times New Roman"/>
          <w:sz w:val="24"/>
          <w:szCs w:val="24"/>
          <w:lang w:val="en-GB"/>
        </w:rPr>
        <w:t>affects families</w:t>
      </w:r>
      <w:r w:rsidR="00260A67" w:rsidRPr="006E3EBC">
        <w:rPr>
          <w:rFonts w:ascii="Times New Roman" w:hAnsi="Times New Roman" w:cs="Times New Roman"/>
          <w:sz w:val="24"/>
          <w:szCs w:val="24"/>
          <w:lang w:val="en-GB"/>
        </w:rPr>
        <w:t xml:space="preserve"> </w:t>
      </w:r>
      <w:r w:rsidR="00A329C7">
        <w:rPr>
          <w:rFonts w:ascii="Times New Roman" w:hAnsi="Times New Roman" w:cs="Times New Roman"/>
          <w:sz w:val="24"/>
          <w:szCs w:val="24"/>
          <w:lang w:val="en-GB"/>
        </w:rPr>
        <w:t xml:space="preserve">with an </w:t>
      </w:r>
      <w:r w:rsidR="00A329C7" w:rsidRPr="006E3EBC">
        <w:rPr>
          <w:rFonts w:ascii="Times New Roman" w:hAnsi="Times New Roman" w:cs="Times New Roman"/>
          <w:sz w:val="24"/>
          <w:szCs w:val="24"/>
          <w:lang w:val="en-GB"/>
        </w:rPr>
        <w:t xml:space="preserve">inadequate </w:t>
      </w:r>
      <w:r w:rsidR="00AB440C" w:rsidRPr="006E3EBC">
        <w:rPr>
          <w:rFonts w:ascii="Times New Roman" w:hAnsi="Times New Roman" w:cs="Times New Roman"/>
          <w:sz w:val="24"/>
          <w:szCs w:val="24"/>
          <w:lang w:val="en-GB"/>
        </w:rPr>
        <w:t>identity</w:t>
      </w:r>
      <w:r w:rsidR="00260A67" w:rsidRPr="006E3EBC">
        <w:rPr>
          <w:rFonts w:ascii="Times New Roman" w:hAnsi="Times New Roman" w:cs="Times New Roman"/>
          <w:sz w:val="24"/>
          <w:szCs w:val="24"/>
          <w:lang w:val="en-GB"/>
        </w:rPr>
        <w:t xml:space="preserve"> </w:t>
      </w:r>
      <w:r w:rsidR="00AB440C" w:rsidRPr="006E3EBC">
        <w:rPr>
          <w:rFonts w:ascii="Times New Roman" w:hAnsi="Times New Roman" w:cs="Times New Roman"/>
          <w:sz w:val="24"/>
          <w:szCs w:val="24"/>
          <w:lang w:val="en-GB"/>
        </w:rPr>
        <w:t xml:space="preserve">to </w:t>
      </w:r>
      <w:r w:rsidR="00A329C7">
        <w:rPr>
          <w:rFonts w:ascii="Times New Roman" w:hAnsi="Times New Roman" w:cs="Times New Roman"/>
          <w:sz w:val="24"/>
          <w:szCs w:val="24"/>
          <w:lang w:val="en-GB"/>
        </w:rPr>
        <w:t xml:space="preserve">develop the children' skills. </w:t>
      </w:r>
      <w:r w:rsidR="00AB4AF2">
        <w:rPr>
          <w:rFonts w:ascii="Times New Roman" w:hAnsi="Times New Roman" w:cs="Times New Roman"/>
          <w:sz w:val="24"/>
          <w:szCs w:val="24"/>
          <w:lang w:val="en-GB"/>
        </w:rPr>
        <w:t>Strong family ties keeping</w:t>
      </w:r>
      <w:r w:rsidR="00A329C7">
        <w:rPr>
          <w:rFonts w:ascii="Times New Roman" w:hAnsi="Times New Roman" w:cs="Times New Roman"/>
          <w:sz w:val="24"/>
          <w:szCs w:val="24"/>
          <w:lang w:val="en-GB"/>
        </w:rPr>
        <w:t xml:space="preserve"> children closer to family </w:t>
      </w:r>
      <w:r w:rsidR="00AB4AF2">
        <w:rPr>
          <w:rFonts w:ascii="Times New Roman" w:hAnsi="Times New Roman" w:cs="Times New Roman"/>
          <w:sz w:val="24"/>
          <w:szCs w:val="24"/>
          <w:lang w:val="en-GB"/>
        </w:rPr>
        <w:t xml:space="preserve">and delaying their residential emancipation, appear to </w:t>
      </w:r>
      <w:r w:rsidR="00AB4AF2" w:rsidRPr="00ED55BC">
        <w:rPr>
          <w:rFonts w:ascii="Times New Roman" w:hAnsi="Times New Roman" w:cs="Times New Roman"/>
          <w:sz w:val="24"/>
          <w:szCs w:val="24"/>
          <w:lang w:val="en-GB"/>
        </w:rPr>
        <w:t xml:space="preserve">deteriorate </w:t>
      </w:r>
      <w:r w:rsidR="00AB4AF2">
        <w:rPr>
          <w:rFonts w:ascii="Times New Roman" w:hAnsi="Times New Roman" w:cs="Times New Roman"/>
          <w:sz w:val="24"/>
          <w:szCs w:val="24"/>
          <w:lang w:val="en-GB"/>
        </w:rPr>
        <w:t>youth's chance in the pathways to self-sufficiency.</w:t>
      </w:r>
      <w:r w:rsidR="00AB440C" w:rsidRPr="006E3EBC">
        <w:rPr>
          <w:rFonts w:ascii="Times New Roman" w:hAnsi="Times New Roman" w:cs="Times New Roman"/>
          <w:sz w:val="24"/>
          <w:szCs w:val="24"/>
          <w:lang w:val="en-GB"/>
        </w:rPr>
        <w:t xml:space="preserve"> </w:t>
      </w:r>
    </w:p>
    <w:p w:rsidR="00C7768C" w:rsidRPr="00AB440C" w:rsidRDefault="00C7768C">
      <w:pPr>
        <w:rPr>
          <w:rFonts w:ascii="Times New Roman" w:hAnsi="Times New Roman" w:cs="Times New Roman"/>
          <w:lang w:val="en-GB"/>
        </w:rPr>
      </w:pPr>
    </w:p>
    <w:p w:rsidR="00AB4AF2" w:rsidRDefault="00AB4AF2">
      <w:pPr>
        <w:rPr>
          <w:rFonts w:ascii="Times New Roman" w:hAnsi="Times New Roman" w:cs="Times New Roman"/>
          <w:lang w:val="en-GB"/>
        </w:rPr>
      </w:pPr>
      <w:r>
        <w:rPr>
          <w:rFonts w:ascii="Times New Roman" w:hAnsi="Times New Roman" w:cs="Times New Roman"/>
          <w:lang w:val="en-GB"/>
        </w:rPr>
        <w:br w:type="page"/>
      </w:r>
    </w:p>
    <w:p w:rsidR="001F6D74" w:rsidRDefault="001F6D74" w:rsidP="001F6D74">
      <w:pPr>
        <w:tabs>
          <w:tab w:val="left" w:pos="6135"/>
        </w:tabs>
        <w:ind w:left="567" w:right="424"/>
        <w:jc w:val="both"/>
        <w:rPr>
          <w:rFonts w:ascii="Times New Roman" w:hAnsi="Times New Roman" w:cs="Times New Roman"/>
          <w:lang w:val="en-GB"/>
        </w:rPr>
      </w:pPr>
      <w:r>
        <w:rPr>
          <w:rFonts w:ascii="Times New Roman" w:hAnsi="Times New Roman" w:cs="Times New Roman"/>
          <w:lang w:val="en-GB"/>
        </w:rPr>
        <w:t xml:space="preserve">Table </w:t>
      </w:r>
      <w:r w:rsidR="00AB4AF2">
        <w:rPr>
          <w:rFonts w:ascii="Times New Roman" w:hAnsi="Times New Roman" w:cs="Times New Roman"/>
          <w:lang w:val="en-GB"/>
        </w:rPr>
        <w:t>2</w:t>
      </w:r>
      <w:r>
        <w:rPr>
          <w:rFonts w:ascii="Times New Roman" w:hAnsi="Times New Roman" w:cs="Times New Roman"/>
          <w:lang w:val="en-GB"/>
        </w:rPr>
        <w:t>. Estimation results</w:t>
      </w:r>
    </w:p>
    <w:tbl>
      <w:tblPr>
        <w:tblW w:w="5000" w:type="pct"/>
        <w:tblCellMar>
          <w:left w:w="70" w:type="dxa"/>
          <w:right w:w="70" w:type="dxa"/>
        </w:tblCellMar>
        <w:tblLook w:val="04A0" w:firstRow="1" w:lastRow="0" w:firstColumn="1" w:lastColumn="0" w:noHBand="0" w:noVBand="1"/>
      </w:tblPr>
      <w:tblGrid>
        <w:gridCol w:w="1784"/>
        <w:gridCol w:w="1044"/>
        <w:gridCol w:w="972"/>
        <w:gridCol w:w="1085"/>
        <w:gridCol w:w="968"/>
        <w:gridCol w:w="1109"/>
        <w:gridCol w:w="884"/>
        <w:gridCol w:w="1109"/>
        <w:gridCol w:w="823"/>
      </w:tblGrid>
      <w:tr w:rsidR="001F6D74" w:rsidRPr="007306F6" w:rsidTr="00F3494D">
        <w:trPr>
          <w:trHeight w:val="300"/>
        </w:trPr>
        <w:tc>
          <w:tcPr>
            <w:tcW w:w="912" w:type="pct"/>
            <w:tcBorders>
              <w:top w:val="single" w:sz="4" w:space="0" w:color="auto"/>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val="en-GB" w:eastAsia="it-IT"/>
              </w:rPr>
            </w:pPr>
            <w:r w:rsidRPr="001F6D74">
              <w:rPr>
                <w:rFonts w:ascii="Calibri" w:eastAsia="Times New Roman" w:hAnsi="Calibri" w:cs="Times New Roman"/>
                <w:color w:val="000000"/>
                <w:lang w:val="en-GB" w:eastAsia="it-IT"/>
              </w:rPr>
              <w:t> </w:t>
            </w:r>
          </w:p>
        </w:tc>
        <w:tc>
          <w:tcPr>
            <w:tcW w:w="1031" w:type="pct"/>
            <w:gridSpan w:val="2"/>
            <w:tcBorders>
              <w:top w:val="single" w:sz="4" w:space="0" w:color="auto"/>
              <w:left w:val="nil"/>
              <w:bottom w:val="nil"/>
              <w:right w:val="nil"/>
            </w:tcBorders>
            <w:shd w:val="clear" w:color="auto" w:fill="auto"/>
            <w:noWrap/>
            <w:vAlign w:val="bottom"/>
            <w:hideMark/>
          </w:tcPr>
          <w:p w:rsidR="001F6D74" w:rsidRPr="007306F6" w:rsidRDefault="001F6D74" w:rsidP="00AB4AF2">
            <w:pPr>
              <w:spacing w:after="0" w:line="360" w:lineRule="auto"/>
              <w:jc w:val="center"/>
              <w:rPr>
                <w:rFonts w:ascii="Calibri" w:eastAsia="Times New Roman" w:hAnsi="Calibri" w:cs="Times New Roman"/>
                <w:b/>
                <w:bCs/>
                <w:color w:val="000000"/>
                <w:lang w:val="en-GB" w:eastAsia="it-IT"/>
              </w:rPr>
            </w:pPr>
            <w:r w:rsidRPr="007306F6">
              <w:rPr>
                <w:rFonts w:ascii="Calibri" w:eastAsia="Times New Roman" w:hAnsi="Calibri" w:cs="Times New Roman"/>
                <w:b/>
                <w:bCs/>
                <w:color w:val="000000"/>
                <w:lang w:val="en-GB" w:eastAsia="it-IT"/>
              </w:rPr>
              <w:t>FIRST STAGE</w:t>
            </w:r>
          </w:p>
        </w:tc>
        <w:tc>
          <w:tcPr>
            <w:tcW w:w="3057" w:type="pct"/>
            <w:gridSpan w:val="6"/>
            <w:tcBorders>
              <w:top w:val="single" w:sz="4" w:space="0" w:color="auto"/>
              <w:left w:val="nil"/>
              <w:bottom w:val="nil"/>
              <w:right w:val="single" w:sz="4" w:space="0" w:color="000000"/>
            </w:tcBorders>
            <w:shd w:val="clear" w:color="auto" w:fill="auto"/>
            <w:noWrap/>
            <w:vAlign w:val="bottom"/>
            <w:hideMark/>
          </w:tcPr>
          <w:p w:rsidR="001F6D74" w:rsidRPr="007306F6" w:rsidRDefault="001F6D74" w:rsidP="00AB4AF2">
            <w:pPr>
              <w:spacing w:after="0" w:line="360" w:lineRule="auto"/>
              <w:jc w:val="center"/>
              <w:rPr>
                <w:rFonts w:ascii="Calibri" w:eastAsia="Times New Roman" w:hAnsi="Calibri" w:cs="Times New Roman"/>
                <w:b/>
                <w:bCs/>
                <w:color w:val="000000"/>
                <w:lang w:val="en-GB" w:eastAsia="it-IT"/>
              </w:rPr>
            </w:pPr>
            <w:r w:rsidRPr="007306F6">
              <w:rPr>
                <w:rFonts w:ascii="Calibri" w:eastAsia="Times New Roman" w:hAnsi="Calibri" w:cs="Times New Roman"/>
                <w:b/>
                <w:bCs/>
                <w:color w:val="000000"/>
                <w:lang w:val="en-GB" w:eastAsia="it-IT"/>
              </w:rPr>
              <w:t>2SLS - SECOND STAGE</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7306F6" w:rsidRDefault="001F6D74" w:rsidP="00AB4AF2">
            <w:pPr>
              <w:spacing w:after="0" w:line="360" w:lineRule="auto"/>
              <w:rPr>
                <w:rFonts w:ascii="Calibri" w:eastAsia="Times New Roman" w:hAnsi="Calibri" w:cs="Times New Roman"/>
                <w:b/>
                <w:color w:val="000000"/>
                <w:lang w:val="en-GB" w:eastAsia="it-IT"/>
              </w:rPr>
            </w:pPr>
            <w:r w:rsidRPr="007306F6">
              <w:rPr>
                <w:rFonts w:ascii="Calibri" w:eastAsia="Times New Roman" w:hAnsi="Calibri" w:cs="Times New Roman"/>
                <w:b/>
                <w:color w:val="000000"/>
                <w:lang w:val="en-GB" w:eastAsia="it-IT"/>
              </w:rPr>
              <w:t>Dep. Variable</w:t>
            </w:r>
          </w:p>
        </w:tc>
        <w:tc>
          <w:tcPr>
            <w:tcW w:w="1031" w:type="pct"/>
            <w:gridSpan w:val="2"/>
            <w:tcBorders>
              <w:top w:val="nil"/>
              <w:left w:val="nil"/>
              <w:bottom w:val="nil"/>
              <w:right w:val="nil"/>
            </w:tcBorders>
            <w:shd w:val="clear" w:color="auto" w:fill="auto"/>
            <w:noWrap/>
            <w:vAlign w:val="bottom"/>
            <w:hideMark/>
          </w:tcPr>
          <w:p w:rsidR="001F6D74" w:rsidRPr="001F6D74" w:rsidRDefault="001F6D74" w:rsidP="00AB4AF2">
            <w:pPr>
              <w:spacing w:after="0" w:line="360" w:lineRule="auto"/>
              <w:jc w:val="center"/>
              <w:rPr>
                <w:rFonts w:ascii="Calibri" w:eastAsia="Times New Roman" w:hAnsi="Calibri" w:cs="Times New Roman"/>
                <w:i/>
                <w:iCs/>
                <w:color w:val="000000"/>
                <w:lang w:eastAsia="it-IT"/>
              </w:rPr>
            </w:pPr>
            <w:r w:rsidRPr="007306F6">
              <w:rPr>
                <w:rFonts w:ascii="Calibri" w:eastAsia="Times New Roman" w:hAnsi="Calibri" w:cs="Times New Roman"/>
                <w:i/>
                <w:iCs/>
                <w:color w:val="000000"/>
                <w:lang w:val="en-GB" w:eastAsia="it-IT"/>
              </w:rPr>
              <w:t>moved</w:t>
            </w:r>
            <w:r w:rsidRPr="001F6D74">
              <w:rPr>
                <w:rFonts w:ascii="Calibri" w:eastAsia="Times New Roman" w:hAnsi="Calibri" w:cs="Times New Roman"/>
                <w:i/>
                <w:iCs/>
                <w:color w:val="000000"/>
                <w:lang w:eastAsia="it-IT"/>
              </w:rPr>
              <w:t>_out</w:t>
            </w:r>
          </w:p>
        </w:tc>
        <w:tc>
          <w:tcPr>
            <w:tcW w:w="1050" w:type="pct"/>
            <w:gridSpan w:val="2"/>
            <w:tcBorders>
              <w:top w:val="nil"/>
              <w:left w:val="nil"/>
              <w:bottom w:val="nil"/>
              <w:right w:val="nil"/>
            </w:tcBorders>
            <w:shd w:val="clear" w:color="auto" w:fill="auto"/>
            <w:noWrap/>
            <w:vAlign w:val="bottom"/>
            <w:hideMark/>
          </w:tcPr>
          <w:p w:rsidR="001F6D74" w:rsidRPr="001F6D74" w:rsidRDefault="001F6D74" w:rsidP="00AB4AF2">
            <w:pPr>
              <w:spacing w:after="0" w:line="360" w:lineRule="auto"/>
              <w:jc w:val="center"/>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employment_status</w:t>
            </w:r>
          </w:p>
        </w:tc>
        <w:tc>
          <w:tcPr>
            <w:tcW w:w="1019" w:type="pct"/>
            <w:gridSpan w:val="2"/>
            <w:tcBorders>
              <w:top w:val="nil"/>
              <w:left w:val="nil"/>
              <w:bottom w:val="nil"/>
              <w:right w:val="nil"/>
            </w:tcBorders>
            <w:shd w:val="clear" w:color="auto" w:fill="auto"/>
            <w:noWrap/>
            <w:vAlign w:val="bottom"/>
            <w:hideMark/>
          </w:tcPr>
          <w:p w:rsidR="001F6D74" w:rsidRPr="001F6D74" w:rsidRDefault="001F6D74" w:rsidP="00AB4AF2">
            <w:pPr>
              <w:spacing w:after="0" w:line="360" w:lineRule="auto"/>
              <w:jc w:val="center"/>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afford_basic</w:t>
            </w:r>
          </w:p>
        </w:tc>
        <w:tc>
          <w:tcPr>
            <w:tcW w:w="988" w:type="pct"/>
            <w:gridSpan w:val="2"/>
            <w:tcBorders>
              <w:top w:val="nil"/>
              <w:left w:val="nil"/>
              <w:bottom w:val="nil"/>
              <w:right w:val="single" w:sz="4" w:space="0" w:color="000000"/>
            </w:tcBorders>
            <w:shd w:val="clear" w:color="auto" w:fill="auto"/>
            <w:noWrap/>
            <w:vAlign w:val="bottom"/>
            <w:hideMark/>
          </w:tcPr>
          <w:p w:rsidR="001F6D74" w:rsidRPr="001F6D74" w:rsidRDefault="001F6D74" w:rsidP="00AB4AF2">
            <w:pPr>
              <w:spacing w:after="0" w:line="360" w:lineRule="auto"/>
              <w:jc w:val="center"/>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afford_extras</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 </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coeff.</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t</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coeff.</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z</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coeff.</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z</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coeff.</w:t>
            </w:r>
          </w:p>
        </w:tc>
        <w:tc>
          <w:tcPr>
            <w:tcW w:w="421" w:type="pct"/>
            <w:tcBorders>
              <w:top w:val="nil"/>
              <w:left w:val="nil"/>
              <w:bottom w:val="single" w:sz="4" w:space="0" w:color="auto"/>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z</w:t>
            </w:r>
          </w:p>
        </w:tc>
      </w:tr>
      <w:tr w:rsidR="001F6D74" w:rsidRPr="001F6D74" w:rsidTr="00F3494D">
        <w:trPr>
          <w:trHeight w:val="300"/>
        </w:trPr>
        <w:tc>
          <w:tcPr>
            <w:tcW w:w="912" w:type="pct"/>
            <w:tcBorders>
              <w:top w:val="single" w:sz="4" w:space="0" w:color="auto"/>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employed_mother</w:t>
            </w:r>
          </w:p>
        </w:tc>
        <w:tc>
          <w:tcPr>
            <w:tcW w:w="534" w:type="pct"/>
            <w:tcBorders>
              <w:top w:val="single" w:sz="4" w:space="0" w:color="auto"/>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.1228354</w:t>
            </w:r>
          </w:p>
        </w:tc>
        <w:tc>
          <w:tcPr>
            <w:tcW w:w="497" w:type="pct"/>
            <w:tcBorders>
              <w:top w:val="single" w:sz="4" w:space="0" w:color="auto"/>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3.21***</w:t>
            </w:r>
          </w:p>
        </w:tc>
        <w:tc>
          <w:tcPr>
            <w:tcW w:w="555" w:type="pct"/>
            <w:tcBorders>
              <w:top w:val="single" w:sz="4" w:space="0" w:color="auto"/>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 </w:t>
            </w:r>
          </w:p>
        </w:tc>
        <w:tc>
          <w:tcPr>
            <w:tcW w:w="495" w:type="pct"/>
            <w:tcBorders>
              <w:top w:val="single" w:sz="4" w:space="0" w:color="auto"/>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 </w:t>
            </w:r>
          </w:p>
        </w:tc>
        <w:tc>
          <w:tcPr>
            <w:tcW w:w="567" w:type="pct"/>
            <w:tcBorders>
              <w:top w:val="single" w:sz="4" w:space="0" w:color="auto"/>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 </w:t>
            </w:r>
          </w:p>
        </w:tc>
        <w:tc>
          <w:tcPr>
            <w:tcW w:w="452" w:type="pct"/>
            <w:tcBorders>
              <w:top w:val="single" w:sz="4" w:space="0" w:color="auto"/>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 </w:t>
            </w:r>
          </w:p>
        </w:tc>
        <w:tc>
          <w:tcPr>
            <w:tcW w:w="567" w:type="pct"/>
            <w:tcBorders>
              <w:top w:val="single" w:sz="4" w:space="0" w:color="auto"/>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 </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 </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moved_</w:t>
            </w:r>
            <w:r w:rsidR="004B789D">
              <w:rPr>
                <w:rFonts w:ascii="Calibri" w:eastAsia="Times New Roman" w:hAnsi="Calibri" w:cs="Times New Roman"/>
                <w:i/>
                <w:iCs/>
                <w:color w:val="000000"/>
                <w:lang w:eastAsia="it-IT"/>
              </w:rPr>
              <w:t>o</w:t>
            </w:r>
            <w:r w:rsidRPr="001F6D74">
              <w:rPr>
                <w:rFonts w:ascii="Calibri" w:eastAsia="Times New Roman" w:hAnsi="Calibri" w:cs="Times New Roman"/>
                <w:i/>
                <w:iCs/>
                <w:color w:val="000000"/>
                <w:lang w:eastAsia="it-IT"/>
              </w:rPr>
              <w:t>ut</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1.001012</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2.24**</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2.516974</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2.64***</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1.838367</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2.14**</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F15F5D"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M</w:t>
            </w:r>
            <w:r w:rsidR="001F6D74" w:rsidRPr="001F6D74">
              <w:rPr>
                <w:rFonts w:ascii="Calibri" w:eastAsia="Times New Roman" w:hAnsi="Calibri" w:cs="Times New Roman"/>
                <w:i/>
                <w:iCs/>
                <w:color w:val="000000"/>
                <w:lang w:eastAsia="it-IT"/>
              </w:rPr>
              <w:t>ale</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.0937678</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2.34**</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-.0518737</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-0.73</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.0613197</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0.39</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.0926863</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0.68</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married_man</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.2823389</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4.04***</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-.1785107</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-1.11</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-.4548492</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-1.35</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-.3783899</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-1.25</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married_woman</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.5631206</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10.94***</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-.5907408</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-2.20**</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-1.0808</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-1.88*</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-1.032452</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-2.01**</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age1</w:t>
            </w:r>
            <w:r w:rsidR="004B789D">
              <w:rPr>
                <w:rFonts w:ascii="Calibri" w:eastAsia="Times New Roman" w:hAnsi="Calibri" w:cs="Times New Roman"/>
                <w:i/>
                <w:iCs/>
                <w:color w:val="000000"/>
                <w:lang w:eastAsia="it-IT"/>
              </w:rPr>
              <w:t>8</w:t>
            </w:r>
            <w:r w:rsidRPr="001F6D74">
              <w:rPr>
                <w:rFonts w:ascii="Calibri" w:eastAsia="Times New Roman" w:hAnsi="Calibri" w:cs="Times New Roman"/>
                <w:i/>
                <w:iCs/>
                <w:color w:val="000000"/>
                <w:lang w:eastAsia="it-IT"/>
              </w:rPr>
              <w:t>24_low</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-.3047344</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-3.61***</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-.1618707</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-0.74</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.7228004</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1.64</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.7418568</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1.87*</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age1</w:t>
            </w:r>
            <w:r w:rsidR="004B789D">
              <w:rPr>
                <w:rFonts w:ascii="Calibri" w:eastAsia="Times New Roman" w:hAnsi="Calibri" w:cs="Times New Roman"/>
                <w:i/>
                <w:iCs/>
                <w:color w:val="000000"/>
                <w:lang w:eastAsia="it-IT"/>
              </w:rPr>
              <w:t>8</w:t>
            </w:r>
            <w:r w:rsidRPr="001F6D74">
              <w:rPr>
                <w:rFonts w:ascii="Calibri" w:eastAsia="Times New Roman" w:hAnsi="Calibri" w:cs="Times New Roman"/>
                <w:i/>
                <w:iCs/>
                <w:color w:val="000000"/>
                <w:lang w:eastAsia="it-IT"/>
              </w:rPr>
              <w:t>24_med</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-.3462456</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-5.87***</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-.1560652</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-0.83</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.3532509</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0.87</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.299569</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0.80</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age1</w:t>
            </w:r>
            <w:r w:rsidR="004B789D">
              <w:rPr>
                <w:rFonts w:ascii="Calibri" w:eastAsia="Times New Roman" w:hAnsi="Calibri" w:cs="Times New Roman"/>
                <w:i/>
                <w:iCs/>
                <w:color w:val="000000"/>
                <w:lang w:eastAsia="it-IT"/>
              </w:rPr>
              <w:t>8</w:t>
            </w:r>
            <w:r w:rsidRPr="001F6D74">
              <w:rPr>
                <w:rFonts w:ascii="Calibri" w:eastAsia="Times New Roman" w:hAnsi="Calibri" w:cs="Times New Roman"/>
                <w:i/>
                <w:iCs/>
                <w:color w:val="000000"/>
                <w:lang w:eastAsia="it-IT"/>
              </w:rPr>
              <w:t>24_high</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-.3163617</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-4.42***</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-.1518662</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-0.90</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.3095878</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0.84</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.1729654</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0.50</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age2529_low</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-.3783083</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-3.32***</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.0140321</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0.06</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.616672</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1.12</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.523768</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1.01</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age2529_med</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-.2071354</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-2.85***</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-.1171583</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-0.84</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-.0851169</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-0.26</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-.0263133</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-0.09</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age2529_high</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-.1111049</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-1.59</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-.0843728</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-0.77</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.1163931</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0.48</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.1398932</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0.64</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age3035_low</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.0103069</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0.07</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-.6594003</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-3.06***</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-.3242956</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-0.50</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-.2907534</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-0.57</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age3035_med</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.0682198</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1.10</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-.2790961</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-3.33***</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-.3812116</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-2.21**</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-.3752253</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-2.23**</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parents_med</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-.035084</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-0.85</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.0019554</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0.03</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-.0549528</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-0.43</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-.060818</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-0.53</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parents_high</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-.0627058</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-1.12</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-.0394925</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-0.54</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.0090911</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0.05</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-.0761463</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-0.51</w:t>
            </w:r>
          </w:p>
        </w:tc>
      </w:tr>
      <w:tr w:rsidR="001F6D74"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i/>
                <w:iCs/>
                <w:color w:val="000000"/>
                <w:lang w:eastAsia="it-IT"/>
              </w:rPr>
            </w:pPr>
            <w:r w:rsidRPr="001F6D74">
              <w:rPr>
                <w:rFonts w:ascii="Calibri" w:eastAsia="Times New Roman" w:hAnsi="Calibri" w:cs="Times New Roman"/>
                <w:i/>
                <w:iCs/>
                <w:color w:val="000000"/>
                <w:lang w:eastAsia="it-IT"/>
              </w:rPr>
              <w:t>parental_cultural</w:t>
            </w:r>
          </w:p>
        </w:tc>
        <w:tc>
          <w:tcPr>
            <w:tcW w:w="534"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.0157664</w:t>
            </w:r>
          </w:p>
        </w:tc>
        <w:tc>
          <w:tcPr>
            <w:tcW w:w="49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0.61</w:t>
            </w:r>
          </w:p>
        </w:tc>
        <w:tc>
          <w:tcPr>
            <w:tcW w:w="55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.0261417</w:t>
            </w:r>
          </w:p>
        </w:tc>
        <w:tc>
          <w:tcPr>
            <w:tcW w:w="495"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0.68</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.101102</w:t>
            </w:r>
          </w:p>
        </w:tc>
        <w:tc>
          <w:tcPr>
            <w:tcW w:w="452"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1.23</w:t>
            </w:r>
          </w:p>
        </w:tc>
        <w:tc>
          <w:tcPr>
            <w:tcW w:w="567" w:type="pct"/>
            <w:tcBorders>
              <w:top w:val="nil"/>
              <w:left w:val="nil"/>
              <w:bottom w:val="nil"/>
              <w:right w:val="nil"/>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.1719913</w:t>
            </w:r>
          </w:p>
        </w:tc>
        <w:tc>
          <w:tcPr>
            <w:tcW w:w="421" w:type="pct"/>
            <w:tcBorders>
              <w:top w:val="nil"/>
              <w:left w:val="nil"/>
              <w:bottom w:val="nil"/>
              <w:right w:val="single" w:sz="4" w:space="0" w:color="auto"/>
            </w:tcBorders>
            <w:shd w:val="clear" w:color="auto" w:fill="auto"/>
            <w:noWrap/>
            <w:vAlign w:val="bottom"/>
            <w:hideMark/>
          </w:tcPr>
          <w:p w:rsidR="001F6D74" w:rsidRPr="001F6D74" w:rsidRDefault="001F6D74" w:rsidP="00AB4AF2">
            <w:pPr>
              <w:spacing w:after="0" w:line="360" w:lineRule="auto"/>
              <w:rPr>
                <w:rFonts w:ascii="Calibri" w:eastAsia="Times New Roman" w:hAnsi="Calibri" w:cs="Times New Roman"/>
                <w:color w:val="000000"/>
                <w:lang w:eastAsia="it-IT"/>
              </w:rPr>
            </w:pPr>
            <w:r w:rsidRPr="001F6D74">
              <w:rPr>
                <w:rFonts w:ascii="Calibri" w:eastAsia="Times New Roman" w:hAnsi="Calibri" w:cs="Times New Roman"/>
                <w:color w:val="000000"/>
                <w:lang w:eastAsia="it-IT"/>
              </w:rPr>
              <w:t>2.41**</w:t>
            </w:r>
          </w:p>
        </w:tc>
      </w:tr>
      <w:tr w:rsidR="00F3494D" w:rsidRPr="001F6D74" w:rsidTr="00F3494D">
        <w:trPr>
          <w:trHeight w:val="300"/>
        </w:trPr>
        <w:tc>
          <w:tcPr>
            <w:tcW w:w="912" w:type="pct"/>
            <w:tcBorders>
              <w:top w:val="nil"/>
              <w:left w:val="single" w:sz="4" w:space="0" w:color="auto"/>
              <w:bottom w:val="nil"/>
              <w:right w:val="nil"/>
            </w:tcBorders>
            <w:shd w:val="clear" w:color="auto" w:fill="auto"/>
            <w:noWrap/>
            <w:vAlign w:val="bottom"/>
            <w:hideMark/>
          </w:tcPr>
          <w:p w:rsidR="00F3494D" w:rsidRPr="001F6D74" w:rsidRDefault="00F3494D" w:rsidP="00AB4AF2">
            <w:pPr>
              <w:spacing w:after="0" w:line="360" w:lineRule="auto"/>
              <w:rPr>
                <w:rFonts w:ascii="Calibri" w:eastAsia="Times New Roman" w:hAnsi="Calibri" w:cs="Times New Roman"/>
                <w:i/>
                <w:iCs/>
                <w:color w:val="000000"/>
                <w:lang w:eastAsia="it-IT"/>
              </w:rPr>
            </w:pPr>
            <w:r>
              <w:rPr>
                <w:rFonts w:ascii="Calibri" w:eastAsia="Times New Roman" w:hAnsi="Calibri" w:cs="Times New Roman"/>
                <w:i/>
                <w:iCs/>
                <w:color w:val="000000"/>
                <w:lang w:eastAsia="it-IT"/>
              </w:rPr>
              <w:t>Regional dummies</w:t>
            </w:r>
          </w:p>
        </w:tc>
        <w:tc>
          <w:tcPr>
            <w:tcW w:w="1031" w:type="pct"/>
            <w:gridSpan w:val="2"/>
            <w:tcBorders>
              <w:top w:val="nil"/>
              <w:left w:val="nil"/>
              <w:bottom w:val="nil"/>
              <w:right w:val="nil"/>
            </w:tcBorders>
            <w:shd w:val="clear" w:color="auto" w:fill="auto"/>
            <w:noWrap/>
            <w:vAlign w:val="bottom"/>
            <w:hideMark/>
          </w:tcPr>
          <w:p w:rsidR="00F3494D" w:rsidRPr="001F6D74" w:rsidRDefault="00F3494D" w:rsidP="00AB4AF2">
            <w:pPr>
              <w:spacing w:after="0" w:line="36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YES</w:t>
            </w:r>
          </w:p>
        </w:tc>
        <w:tc>
          <w:tcPr>
            <w:tcW w:w="1050" w:type="pct"/>
            <w:gridSpan w:val="2"/>
            <w:tcBorders>
              <w:top w:val="nil"/>
              <w:left w:val="nil"/>
              <w:bottom w:val="nil"/>
              <w:right w:val="nil"/>
            </w:tcBorders>
            <w:shd w:val="clear" w:color="auto" w:fill="auto"/>
            <w:noWrap/>
            <w:vAlign w:val="bottom"/>
            <w:hideMark/>
          </w:tcPr>
          <w:p w:rsidR="00F3494D" w:rsidRPr="001F6D74" w:rsidRDefault="00F3494D" w:rsidP="00AB4AF2">
            <w:pPr>
              <w:spacing w:after="0" w:line="36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YES</w:t>
            </w:r>
          </w:p>
        </w:tc>
        <w:tc>
          <w:tcPr>
            <w:tcW w:w="1019" w:type="pct"/>
            <w:gridSpan w:val="2"/>
            <w:tcBorders>
              <w:top w:val="nil"/>
              <w:left w:val="nil"/>
              <w:bottom w:val="nil"/>
              <w:right w:val="nil"/>
            </w:tcBorders>
            <w:shd w:val="clear" w:color="auto" w:fill="auto"/>
            <w:noWrap/>
            <w:vAlign w:val="bottom"/>
            <w:hideMark/>
          </w:tcPr>
          <w:p w:rsidR="00F3494D" w:rsidRPr="001F6D74" w:rsidRDefault="00F3494D" w:rsidP="00AB4AF2">
            <w:pPr>
              <w:spacing w:after="0" w:line="36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YES</w:t>
            </w:r>
          </w:p>
        </w:tc>
        <w:tc>
          <w:tcPr>
            <w:tcW w:w="988" w:type="pct"/>
            <w:gridSpan w:val="2"/>
            <w:tcBorders>
              <w:top w:val="nil"/>
              <w:left w:val="nil"/>
              <w:bottom w:val="nil"/>
              <w:right w:val="single" w:sz="4" w:space="0" w:color="auto"/>
            </w:tcBorders>
            <w:shd w:val="clear" w:color="auto" w:fill="auto"/>
            <w:noWrap/>
            <w:vAlign w:val="bottom"/>
            <w:hideMark/>
          </w:tcPr>
          <w:p w:rsidR="00F3494D" w:rsidRPr="001F6D74" w:rsidRDefault="00F3494D" w:rsidP="00AB4AF2">
            <w:pPr>
              <w:spacing w:after="0" w:line="36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YES</w:t>
            </w:r>
          </w:p>
        </w:tc>
      </w:tr>
      <w:tr w:rsidR="00AB4AF2" w:rsidRPr="00AB4AF2" w:rsidTr="00F3494D">
        <w:trPr>
          <w:trHeight w:val="300"/>
        </w:trPr>
        <w:tc>
          <w:tcPr>
            <w:tcW w:w="912" w:type="pct"/>
            <w:tcBorders>
              <w:top w:val="nil"/>
              <w:left w:val="single" w:sz="4" w:space="0" w:color="auto"/>
              <w:bottom w:val="nil"/>
              <w:right w:val="nil"/>
            </w:tcBorders>
            <w:shd w:val="clear" w:color="auto" w:fill="auto"/>
            <w:noWrap/>
            <w:vAlign w:val="bottom"/>
            <w:hideMark/>
          </w:tcPr>
          <w:p w:rsidR="00AB4AF2" w:rsidRPr="00AB4AF2" w:rsidRDefault="00AB4AF2" w:rsidP="00AB4AF2">
            <w:pPr>
              <w:spacing w:after="0" w:line="360" w:lineRule="auto"/>
              <w:rPr>
                <w:rFonts w:ascii="Calibri" w:eastAsia="Times New Roman" w:hAnsi="Calibri" w:cs="Times New Roman"/>
                <w:i/>
                <w:iCs/>
                <w:color w:val="000000"/>
                <w:lang w:val="en-GB" w:eastAsia="it-IT"/>
              </w:rPr>
            </w:pPr>
            <w:r w:rsidRPr="00AB4AF2">
              <w:rPr>
                <w:rFonts w:ascii="Calibri" w:eastAsia="Times New Roman" w:hAnsi="Calibri" w:cs="Times New Roman"/>
                <w:i/>
                <w:iCs/>
                <w:color w:val="000000"/>
                <w:lang w:val="en-GB" w:eastAsia="it-IT"/>
              </w:rPr>
              <w:t xml:space="preserve">N. </w:t>
            </w:r>
            <w:r>
              <w:rPr>
                <w:rFonts w:ascii="Calibri" w:eastAsia="Times New Roman" w:hAnsi="Calibri" w:cs="Times New Roman"/>
                <w:i/>
                <w:iCs/>
                <w:color w:val="000000"/>
                <w:lang w:val="en-GB" w:eastAsia="it-IT"/>
              </w:rPr>
              <w:t>of o</w:t>
            </w:r>
            <w:r w:rsidRPr="00AB4AF2">
              <w:rPr>
                <w:rFonts w:ascii="Calibri" w:eastAsia="Times New Roman" w:hAnsi="Calibri" w:cs="Times New Roman"/>
                <w:i/>
                <w:iCs/>
                <w:color w:val="000000"/>
                <w:lang w:val="en-GB" w:eastAsia="it-IT"/>
              </w:rPr>
              <w:t>bservations</w:t>
            </w:r>
          </w:p>
        </w:tc>
        <w:tc>
          <w:tcPr>
            <w:tcW w:w="1031" w:type="pct"/>
            <w:gridSpan w:val="2"/>
            <w:tcBorders>
              <w:top w:val="nil"/>
              <w:left w:val="nil"/>
              <w:bottom w:val="nil"/>
              <w:right w:val="nil"/>
            </w:tcBorders>
            <w:shd w:val="clear" w:color="auto" w:fill="auto"/>
            <w:noWrap/>
            <w:vAlign w:val="bottom"/>
            <w:hideMark/>
          </w:tcPr>
          <w:p w:rsidR="00AB4AF2" w:rsidRPr="00AB4AF2" w:rsidRDefault="00AB4AF2" w:rsidP="00AB4AF2">
            <w:pPr>
              <w:spacing w:after="0" w:line="360" w:lineRule="auto"/>
              <w:jc w:val="center"/>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520</w:t>
            </w:r>
          </w:p>
        </w:tc>
        <w:tc>
          <w:tcPr>
            <w:tcW w:w="1050" w:type="pct"/>
            <w:gridSpan w:val="2"/>
            <w:tcBorders>
              <w:top w:val="nil"/>
              <w:left w:val="nil"/>
              <w:bottom w:val="nil"/>
              <w:right w:val="nil"/>
            </w:tcBorders>
            <w:shd w:val="clear" w:color="auto" w:fill="auto"/>
            <w:noWrap/>
            <w:vAlign w:val="bottom"/>
            <w:hideMark/>
          </w:tcPr>
          <w:p w:rsidR="00AB4AF2" w:rsidRPr="00AB4AF2" w:rsidRDefault="00AB4AF2" w:rsidP="00AB4AF2">
            <w:pPr>
              <w:spacing w:after="0" w:line="360" w:lineRule="auto"/>
              <w:jc w:val="center"/>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520</w:t>
            </w:r>
          </w:p>
        </w:tc>
        <w:tc>
          <w:tcPr>
            <w:tcW w:w="1019" w:type="pct"/>
            <w:gridSpan w:val="2"/>
            <w:tcBorders>
              <w:top w:val="nil"/>
              <w:left w:val="nil"/>
              <w:bottom w:val="nil"/>
              <w:right w:val="nil"/>
            </w:tcBorders>
            <w:shd w:val="clear" w:color="auto" w:fill="auto"/>
            <w:noWrap/>
            <w:vAlign w:val="bottom"/>
            <w:hideMark/>
          </w:tcPr>
          <w:p w:rsidR="00AB4AF2" w:rsidRPr="00AB4AF2" w:rsidRDefault="00AB4AF2" w:rsidP="00AB4AF2">
            <w:pPr>
              <w:spacing w:after="0" w:line="360" w:lineRule="auto"/>
              <w:jc w:val="center"/>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520</w:t>
            </w:r>
          </w:p>
        </w:tc>
        <w:tc>
          <w:tcPr>
            <w:tcW w:w="988" w:type="pct"/>
            <w:gridSpan w:val="2"/>
            <w:tcBorders>
              <w:top w:val="nil"/>
              <w:left w:val="nil"/>
              <w:bottom w:val="nil"/>
              <w:right w:val="single" w:sz="4" w:space="0" w:color="auto"/>
            </w:tcBorders>
            <w:shd w:val="clear" w:color="auto" w:fill="auto"/>
            <w:noWrap/>
            <w:vAlign w:val="bottom"/>
            <w:hideMark/>
          </w:tcPr>
          <w:p w:rsidR="00AB4AF2" w:rsidRPr="00AB4AF2" w:rsidRDefault="00AB4AF2" w:rsidP="00AB4AF2">
            <w:pPr>
              <w:spacing w:after="0" w:line="360" w:lineRule="auto"/>
              <w:jc w:val="center"/>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520</w:t>
            </w:r>
          </w:p>
        </w:tc>
      </w:tr>
      <w:tr w:rsidR="001F6D74" w:rsidRPr="00AB4AF2" w:rsidTr="00F3494D">
        <w:trPr>
          <w:trHeight w:val="300"/>
        </w:trPr>
        <w:tc>
          <w:tcPr>
            <w:tcW w:w="912" w:type="pct"/>
            <w:tcBorders>
              <w:top w:val="nil"/>
              <w:left w:val="single" w:sz="4" w:space="0" w:color="auto"/>
              <w:bottom w:val="single" w:sz="4" w:space="0" w:color="auto"/>
              <w:right w:val="nil"/>
            </w:tcBorders>
            <w:shd w:val="clear" w:color="auto" w:fill="auto"/>
            <w:noWrap/>
            <w:vAlign w:val="bottom"/>
            <w:hideMark/>
          </w:tcPr>
          <w:p w:rsidR="001F6D74" w:rsidRPr="00AB4AF2" w:rsidRDefault="001F6D74" w:rsidP="00AB4AF2">
            <w:pPr>
              <w:spacing w:after="0" w:line="360" w:lineRule="auto"/>
              <w:rPr>
                <w:rFonts w:ascii="Calibri" w:eastAsia="Times New Roman" w:hAnsi="Calibri" w:cs="Times New Roman"/>
                <w:i/>
                <w:iCs/>
                <w:color w:val="000000"/>
                <w:lang w:val="en-GB" w:eastAsia="it-IT"/>
              </w:rPr>
            </w:pPr>
            <w:r w:rsidRPr="00AB4AF2">
              <w:rPr>
                <w:rFonts w:ascii="Calibri" w:eastAsia="Times New Roman" w:hAnsi="Calibri" w:cs="Times New Roman"/>
                <w:i/>
                <w:iCs/>
                <w:color w:val="000000"/>
                <w:lang w:val="en-GB" w:eastAsia="it-IT"/>
              </w:rPr>
              <w:t>adj. R square</w:t>
            </w:r>
          </w:p>
        </w:tc>
        <w:tc>
          <w:tcPr>
            <w:tcW w:w="534" w:type="pct"/>
            <w:tcBorders>
              <w:top w:val="nil"/>
              <w:left w:val="nil"/>
              <w:bottom w:val="single" w:sz="4" w:space="0" w:color="auto"/>
              <w:right w:val="nil"/>
            </w:tcBorders>
            <w:shd w:val="clear" w:color="auto" w:fill="auto"/>
            <w:noWrap/>
            <w:vAlign w:val="bottom"/>
            <w:hideMark/>
          </w:tcPr>
          <w:p w:rsidR="001F6D74" w:rsidRPr="00AB4AF2" w:rsidRDefault="001F6D74" w:rsidP="00AB4AF2">
            <w:pPr>
              <w:spacing w:after="0" w:line="360" w:lineRule="auto"/>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0.3874</w:t>
            </w:r>
          </w:p>
        </w:tc>
        <w:tc>
          <w:tcPr>
            <w:tcW w:w="497" w:type="pct"/>
            <w:tcBorders>
              <w:top w:val="nil"/>
              <w:left w:val="nil"/>
              <w:bottom w:val="single" w:sz="4" w:space="0" w:color="auto"/>
              <w:right w:val="nil"/>
            </w:tcBorders>
            <w:shd w:val="clear" w:color="auto" w:fill="auto"/>
            <w:noWrap/>
            <w:vAlign w:val="bottom"/>
            <w:hideMark/>
          </w:tcPr>
          <w:p w:rsidR="001F6D74" w:rsidRPr="00AB4AF2" w:rsidRDefault="001F6D74" w:rsidP="00AB4AF2">
            <w:pPr>
              <w:spacing w:after="0" w:line="360" w:lineRule="auto"/>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 </w:t>
            </w:r>
          </w:p>
        </w:tc>
        <w:tc>
          <w:tcPr>
            <w:tcW w:w="555" w:type="pct"/>
            <w:tcBorders>
              <w:top w:val="nil"/>
              <w:left w:val="nil"/>
              <w:bottom w:val="single" w:sz="4" w:space="0" w:color="auto"/>
              <w:right w:val="nil"/>
            </w:tcBorders>
            <w:shd w:val="clear" w:color="auto" w:fill="auto"/>
            <w:noWrap/>
            <w:vAlign w:val="bottom"/>
            <w:hideMark/>
          </w:tcPr>
          <w:p w:rsidR="001F6D74" w:rsidRPr="00AB4AF2" w:rsidRDefault="001F6D74" w:rsidP="00AB4AF2">
            <w:pPr>
              <w:spacing w:after="0" w:line="360" w:lineRule="auto"/>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 </w:t>
            </w:r>
          </w:p>
        </w:tc>
        <w:tc>
          <w:tcPr>
            <w:tcW w:w="495" w:type="pct"/>
            <w:tcBorders>
              <w:top w:val="nil"/>
              <w:left w:val="nil"/>
              <w:bottom w:val="single" w:sz="4" w:space="0" w:color="auto"/>
              <w:right w:val="nil"/>
            </w:tcBorders>
            <w:shd w:val="clear" w:color="auto" w:fill="auto"/>
            <w:noWrap/>
            <w:vAlign w:val="bottom"/>
            <w:hideMark/>
          </w:tcPr>
          <w:p w:rsidR="001F6D74" w:rsidRPr="00AB4AF2" w:rsidRDefault="001F6D74" w:rsidP="00AB4AF2">
            <w:pPr>
              <w:spacing w:after="0" w:line="360" w:lineRule="auto"/>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 </w:t>
            </w:r>
          </w:p>
        </w:tc>
        <w:tc>
          <w:tcPr>
            <w:tcW w:w="567" w:type="pct"/>
            <w:tcBorders>
              <w:top w:val="nil"/>
              <w:left w:val="nil"/>
              <w:bottom w:val="single" w:sz="4" w:space="0" w:color="auto"/>
              <w:right w:val="nil"/>
            </w:tcBorders>
            <w:shd w:val="clear" w:color="auto" w:fill="auto"/>
            <w:noWrap/>
            <w:vAlign w:val="bottom"/>
            <w:hideMark/>
          </w:tcPr>
          <w:p w:rsidR="001F6D74" w:rsidRPr="00AB4AF2" w:rsidRDefault="001F6D74" w:rsidP="00AB4AF2">
            <w:pPr>
              <w:spacing w:after="0" w:line="360" w:lineRule="auto"/>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 </w:t>
            </w:r>
          </w:p>
        </w:tc>
        <w:tc>
          <w:tcPr>
            <w:tcW w:w="452" w:type="pct"/>
            <w:tcBorders>
              <w:top w:val="nil"/>
              <w:left w:val="nil"/>
              <w:bottom w:val="single" w:sz="4" w:space="0" w:color="auto"/>
              <w:right w:val="nil"/>
            </w:tcBorders>
            <w:shd w:val="clear" w:color="auto" w:fill="auto"/>
            <w:noWrap/>
            <w:vAlign w:val="bottom"/>
            <w:hideMark/>
          </w:tcPr>
          <w:p w:rsidR="001F6D74" w:rsidRPr="00AB4AF2" w:rsidRDefault="001F6D74" w:rsidP="00AB4AF2">
            <w:pPr>
              <w:spacing w:after="0" w:line="360" w:lineRule="auto"/>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 </w:t>
            </w:r>
          </w:p>
        </w:tc>
        <w:tc>
          <w:tcPr>
            <w:tcW w:w="567" w:type="pct"/>
            <w:tcBorders>
              <w:top w:val="nil"/>
              <w:left w:val="nil"/>
              <w:bottom w:val="single" w:sz="4" w:space="0" w:color="auto"/>
              <w:right w:val="nil"/>
            </w:tcBorders>
            <w:shd w:val="clear" w:color="auto" w:fill="auto"/>
            <w:noWrap/>
            <w:vAlign w:val="bottom"/>
            <w:hideMark/>
          </w:tcPr>
          <w:p w:rsidR="001F6D74" w:rsidRPr="00AB4AF2" w:rsidRDefault="001F6D74" w:rsidP="00AB4AF2">
            <w:pPr>
              <w:spacing w:after="0" w:line="360" w:lineRule="auto"/>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 </w:t>
            </w:r>
          </w:p>
        </w:tc>
        <w:tc>
          <w:tcPr>
            <w:tcW w:w="421" w:type="pct"/>
            <w:tcBorders>
              <w:top w:val="nil"/>
              <w:left w:val="nil"/>
              <w:bottom w:val="single" w:sz="4" w:space="0" w:color="auto"/>
              <w:right w:val="single" w:sz="4" w:space="0" w:color="auto"/>
            </w:tcBorders>
            <w:shd w:val="clear" w:color="auto" w:fill="auto"/>
            <w:noWrap/>
            <w:vAlign w:val="bottom"/>
            <w:hideMark/>
          </w:tcPr>
          <w:p w:rsidR="001F6D74" w:rsidRPr="00AB4AF2" w:rsidRDefault="001F6D74" w:rsidP="00AB4AF2">
            <w:pPr>
              <w:spacing w:after="0" w:line="360" w:lineRule="auto"/>
              <w:rPr>
                <w:rFonts w:ascii="Calibri" w:eastAsia="Times New Roman" w:hAnsi="Calibri" w:cs="Times New Roman"/>
                <w:color w:val="000000"/>
                <w:lang w:val="en-GB" w:eastAsia="it-IT"/>
              </w:rPr>
            </w:pPr>
            <w:r w:rsidRPr="00AB4AF2">
              <w:rPr>
                <w:rFonts w:ascii="Calibri" w:eastAsia="Times New Roman" w:hAnsi="Calibri" w:cs="Times New Roman"/>
                <w:color w:val="000000"/>
                <w:lang w:val="en-GB" w:eastAsia="it-IT"/>
              </w:rPr>
              <w:t> </w:t>
            </w:r>
          </w:p>
        </w:tc>
      </w:tr>
    </w:tbl>
    <w:p w:rsidR="00AB4AF2" w:rsidRPr="00004454" w:rsidRDefault="00AB4AF2" w:rsidP="00AB4AF2">
      <w:pPr>
        <w:spacing w:before="60" w:line="360" w:lineRule="auto"/>
        <w:jc w:val="both"/>
        <w:rPr>
          <w:sz w:val="16"/>
          <w:szCs w:val="16"/>
          <w:lang w:val="en-GB"/>
        </w:rPr>
      </w:pPr>
      <w:r w:rsidRPr="00004454">
        <w:rPr>
          <w:sz w:val="16"/>
          <w:szCs w:val="16"/>
          <w:lang w:val="en-GB"/>
        </w:rPr>
        <w:t>*Significant at 10%; **significant at 5%; ***significant at 1%.</w:t>
      </w:r>
    </w:p>
    <w:p w:rsidR="00C449EA" w:rsidRDefault="00C449EA" w:rsidP="008D5EC7">
      <w:pPr>
        <w:ind w:left="567" w:right="424"/>
        <w:jc w:val="both"/>
        <w:rPr>
          <w:rFonts w:ascii="Times New Roman" w:hAnsi="Times New Roman" w:cs="Times New Roman"/>
          <w:lang w:val="en-GB"/>
        </w:rPr>
      </w:pPr>
    </w:p>
    <w:p w:rsidR="00AB4AF2" w:rsidRDefault="00AB4AF2">
      <w:pPr>
        <w:rPr>
          <w:rFonts w:ascii="Times New Roman" w:hAnsi="Times New Roman" w:cs="Times New Roman"/>
          <w:lang w:val="en-GB"/>
        </w:rPr>
      </w:pPr>
      <w:r>
        <w:rPr>
          <w:rFonts w:ascii="Times New Roman" w:hAnsi="Times New Roman" w:cs="Times New Roman"/>
          <w:lang w:val="en-GB"/>
        </w:rPr>
        <w:br w:type="page"/>
      </w:r>
    </w:p>
    <w:p w:rsidR="005E3F7C" w:rsidRDefault="005E3F7C" w:rsidP="005E3F7C">
      <w:pPr>
        <w:pStyle w:val="Titolo4"/>
        <w:spacing w:line="480" w:lineRule="auto"/>
        <w:ind w:right="424" w:firstLine="567"/>
        <w:rPr>
          <w:rFonts w:ascii="Times New Roman" w:hAnsi="Times New Roman" w:cs="Times New Roman"/>
          <w:sz w:val="24"/>
          <w:szCs w:val="24"/>
          <w:lang w:val="en-GB"/>
        </w:rPr>
      </w:pPr>
      <w:r>
        <w:rPr>
          <w:rFonts w:ascii="Times New Roman" w:hAnsi="Times New Roman" w:cs="Times New Roman"/>
          <w:sz w:val="24"/>
          <w:szCs w:val="24"/>
          <w:lang w:val="en-GB"/>
        </w:rPr>
        <w:t>5</w:t>
      </w:r>
      <w:r w:rsidRPr="006E3EBC">
        <w:rPr>
          <w:rFonts w:ascii="Times New Roman" w:hAnsi="Times New Roman" w:cs="Times New Roman"/>
          <w:sz w:val="24"/>
          <w:szCs w:val="24"/>
          <w:lang w:val="en-GB"/>
        </w:rPr>
        <w:t xml:space="preserve">. </w:t>
      </w:r>
      <w:r>
        <w:rPr>
          <w:rFonts w:ascii="Times New Roman" w:hAnsi="Times New Roman" w:cs="Times New Roman"/>
          <w:sz w:val="24"/>
          <w:szCs w:val="24"/>
          <w:lang w:val="en-GB"/>
        </w:rPr>
        <w:t>Conclusions</w:t>
      </w:r>
    </w:p>
    <w:p w:rsidR="005E3F7C" w:rsidRDefault="002E79EC" w:rsidP="00265062">
      <w:pPr>
        <w:spacing w:line="480" w:lineRule="auto"/>
        <w:ind w:left="567" w:right="424"/>
        <w:jc w:val="both"/>
        <w:rPr>
          <w:rFonts w:ascii="Times New Roman" w:hAnsi="Times New Roman" w:cs="Times New Roman"/>
          <w:sz w:val="24"/>
          <w:szCs w:val="24"/>
          <w:lang w:val="en-GB"/>
        </w:rPr>
      </w:pPr>
      <w:r>
        <w:rPr>
          <w:rFonts w:ascii="Times New Roman" w:hAnsi="Times New Roman" w:cs="Times New Roman"/>
          <w:sz w:val="24"/>
          <w:szCs w:val="24"/>
          <w:lang w:val="en-GB"/>
        </w:rPr>
        <w:t>The underlying hypothesis running across the paper is that families do matter in the process of reside</w:t>
      </w:r>
      <w:r w:rsidR="009A7D1B">
        <w:rPr>
          <w:rFonts w:ascii="Times New Roman" w:hAnsi="Times New Roman" w:cs="Times New Roman"/>
          <w:sz w:val="24"/>
          <w:szCs w:val="24"/>
          <w:lang w:val="en-GB"/>
        </w:rPr>
        <w:t>ntial, economic</w:t>
      </w:r>
      <w:r>
        <w:rPr>
          <w:rFonts w:ascii="Times New Roman" w:hAnsi="Times New Roman" w:cs="Times New Roman"/>
          <w:sz w:val="24"/>
          <w:szCs w:val="24"/>
          <w:lang w:val="en-GB"/>
        </w:rPr>
        <w:t xml:space="preserve"> and social emancipation of young people. </w:t>
      </w:r>
      <w:r w:rsidR="009A7D1B">
        <w:rPr>
          <w:rFonts w:ascii="Times New Roman" w:hAnsi="Times New Roman" w:cs="Times New Roman"/>
          <w:sz w:val="24"/>
          <w:szCs w:val="24"/>
          <w:lang w:val="en-GB"/>
        </w:rPr>
        <w:t xml:space="preserve">This means that the way families behave and what families think has a bearing on the track followed by young people when it comes to develop their </w:t>
      </w:r>
      <w:r w:rsidR="0026698A">
        <w:rPr>
          <w:rFonts w:ascii="Times New Roman" w:hAnsi="Times New Roman" w:cs="Times New Roman"/>
          <w:sz w:val="24"/>
          <w:szCs w:val="24"/>
          <w:lang w:val="en-GB"/>
        </w:rPr>
        <w:t xml:space="preserve">own life plan. The paper has focused on whatever is required to perform effectively in the labour market. It might very well be the case that family norms come to affect the </w:t>
      </w:r>
      <w:r w:rsidR="00230590">
        <w:rPr>
          <w:rFonts w:ascii="Times New Roman" w:hAnsi="Times New Roman" w:cs="Times New Roman"/>
          <w:sz w:val="24"/>
          <w:szCs w:val="24"/>
          <w:lang w:val="en-GB"/>
        </w:rPr>
        <w:t>length</w:t>
      </w:r>
      <w:r w:rsidR="0026698A">
        <w:rPr>
          <w:rFonts w:ascii="Times New Roman" w:hAnsi="Times New Roman" w:cs="Times New Roman"/>
          <w:sz w:val="24"/>
          <w:szCs w:val="24"/>
          <w:lang w:val="en-GB"/>
        </w:rPr>
        <w:t xml:space="preserve"> of time young people take to develop their </w:t>
      </w:r>
      <w:r w:rsidR="00230590">
        <w:rPr>
          <w:rFonts w:ascii="Times New Roman" w:hAnsi="Times New Roman" w:cs="Times New Roman"/>
          <w:sz w:val="24"/>
          <w:szCs w:val="24"/>
          <w:lang w:val="en-GB"/>
        </w:rPr>
        <w:t>own transition to economically independent life. The empirical exercise conducted in the paper shows that living too close to the family</w:t>
      </w:r>
      <w:r w:rsidR="00821C31">
        <w:rPr>
          <w:rFonts w:ascii="Times New Roman" w:hAnsi="Times New Roman" w:cs="Times New Roman"/>
          <w:sz w:val="24"/>
          <w:szCs w:val="24"/>
          <w:lang w:val="en-GB"/>
        </w:rPr>
        <w:t>,</w:t>
      </w:r>
      <w:r w:rsidR="00230590">
        <w:rPr>
          <w:rFonts w:ascii="Times New Roman" w:hAnsi="Times New Roman" w:cs="Times New Roman"/>
          <w:sz w:val="24"/>
          <w:szCs w:val="24"/>
          <w:lang w:val="en-GB"/>
        </w:rPr>
        <w:t xml:space="preserve"> to the extent of not leaving the family home until late</w:t>
      </w:r>
      <w:r w:rsidR="00821C31">
        <w:rPr>
          <w:rFonts w:ascii="Times New Roman" w:hAnsi="Times New Roman" w:cs="Times New Roman"/>
          <w:sz w:val="24"/>
          <w:szCs w:val="24"/>
          <w:lang w:val="en-GB"/>
        </w:rPr>
        <w:t>,</w:t>
      </w:r>
      <w:r w:rsidR="00230590">
        <w:rPr>
          <w:rFonts w:ascii="Times New Roman" w:hAnsi="Times New Roman" w:cs="Times New Roman"/>
          <w:sz w:val="24"/>
          <w:szCs w:val="24"/>
          <w:lang w:val="en-GB"/>
        </w:rPr>
        <w:t xml:space="preserve"> will not help young people finding a job and reaching economic self-sufficiency. </w:t>
      </w:r>
      <w:r w:rsidR="00821C31">
        <w:rPr>
          <w:rFonts w:ascii="Times New Roman" w:hAnsi="Times New Roman" w:cs="Times New Roman"/>
          <w:sz w:val="24"/>
          <w:szCs w:val="24"/>
          <w:lang w:val="en-GB"/>
        </w:rPr>
        <w:t xml:space="preserve">Conversely, those families that let their children leave the family home early in their adult life will see them develop much quicker an economically independent life. </w:t>
      </w:r>
    </w:p>
    <w:p w:rsidR="007345C6" w:rsidRDefault="007345C6" w:rsidP="00265062">
      <w:pPr>
        <w:spacing w:line="480" w:lineRule="auto"/>
        <w:ind w:left="567" w:right="42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theoretical underpinnings of these results are grounded in a choice model where family identities play a crucial role. The choice model takes for granted that families intend to hold on to their identities </w:t>
      </w:r>
      <w:r w:rsidR="001B2F06">
        <w:rPr>
          <w:rFonts w:ascii="Times New Roman" w:hAnsi="Times New Roman" w:cs="Times New Roman"/>
          <w:sz w:val="24"/>
          <w:szCs w:val="24"/>
          <w:lang w:val="en-GB"/>
        </w:rPr>
        <w:t xml:space="preserve">no matter whether this is beneficial or not to a timely emancipation of their children. Whenever that behaviour turns out to be detrimental to their children, families in the general case are prepared to put up with the disadvantages of having to support their children for longer than is desirable. To persuade families to free their children from having to stick to the family habits and internal norms a massive reduction of the costs associated to renouncing their identities will be required. </w:t>
      </w:r>
    </w:p>
    <w:p w:rsidR="001B2F06" w:rsidRPr="002E79EC" w:rsidRDefault="007364DD" w:rsidP="00265062">
      <w:pPr>
        <w:spacing w:line="480" w:lineRule="auto"/>
        <w:ind w:left="567" w:right="42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Provided delayed residential emancipation of young people is taken to signal non-pro-market family identities (i.e. those identities hardly capable of pushing young people onto the track of self-sufficiency) </w:t>
      </w:r>
      <w:r w:rsidR="00A05681">
        <w:rPr>
          <w:rFonts w:ascii="Times New Roman" w:hAnsi="Times New Roman" w:cs="Times New Roman"/>
          <w:sz w:val="24"/>
          <w:szCs w:val="24"/>
          <w:lang w:val="en-GB"/>
        </w:rPr>
        <w:t>the empirical ana</w:t>
      </w:r>
      <w:r w:rsidR="00D561A0">
        <w:rPr>
          <w:rFonts w:ascii="Times New Roman" w:hAnsi="Times New Roman" w:cs="Times New Roman"/>
          <w:sz w:val="24"/>
          <w:szCs w:val="24"/>
          <w:lang w:val="en-GB"/>
        </w:rPr>
        <w:t xml:space="preserve">lysis confirms that families and their identities do matter in </w:t>
      </w:r>
      <w:r w:rsidR="00476D74">
        <w:rPr>
          <w:rFonts w:ascii="Times New Roman" w:hAnsi="Times New Roman" w:cs="Times New Roman"/>
          <w:sz w:val="24"/>
          <w:szCs w:val="24"/>
          <w:lang w:val="en-GB"/>
        </w:rPr>
        <w:t xml:space="preserve">the process of economic and social emancipation of young people. It follows that further investigation is required to understand what could make families trade their identities with better provision of soft skills to their children. </w:t>
      </w:r>
    </w:p>
    <w:p w:rsidR="005E3F7C" w:rsidRDefault="005E3F7C" w:rsidP="005E3F7C">
      <w:pPr>
        <w:rPr>
          <w:lang w:val="en-GB"/>
        </w:rPr>
      </w:pPr>
    </w:p>
    <w:p w:rsidR="005E3F7C" w:rsidRDefault="005E3F7C">
      <w:pPr>
        <w:rPr>
          <w:lang w:val="en-GB"/>
        </w:rPr>
      </w:pPr>
      <w:r>
        <w:rPr>
          <w:lang w:val="en-GB"/>
        </w:rPr>
        <w:br w:type="page"/>
      </w:r>
    </w:p>
    <w:p w:rsidR="00C449EA" w:rsidRDefault="00C449EA" w:rsidP="00011011">
      <w:pPr>
        <w:pStyle w:val="Titolo4"/>
        <w:spacing w:line="480" w:lineRule="auto"/>
        <w:ind w:right="424" w:firstLine="567"/>
        <w:rPr>
          <w:rFonts w:ascii="Times New Roman" w:hAnsi="Times New Roman" w:cs="Times New Roman"/>
          <w:sz w:val="24"/>
          <w:szCs w:val="24"/>
          <w:lang w:val="en-GB"/>
        </w:rPr>
      </w:pPr>
      <w:r w:rsidRPr="005C027E">
        <w:rPr>
          <w:rFonts w:ascii="Times New Roman" w:hAnsi="Times New Roman" w:cs="Times New Roman"/>
          <w:sz w:val="24"/>
          <w:szCs w:val="24"/>
          <w:lang w:val="en-GB"/>
        </w:rPr>
        <w:t>References</w:t>
      </w:r>
    </w:p>
    <w:p w:rsidR="005C027E" w:rsidRDefault="005C027E" w:rsidP="00011011">
      <w:pPr>
        <w:spacing w:line="360" w:lineRule="auto"/>
        <w:ind w:left="567" w:right="424" w:firstLine="426"/>
        <w:jc w:val="both"/>
        <w:rPr>
          <w:rFonts w:ascii="Times New Roman" w:eastAsia="Times New Roman" w:hAnsi="Times New Roman" w:cs="Times New Roman"/>
          <w:color w:val="222222"/>
          <w:sz w:val="24"/>
          <w:szCs w:val="24"/>
          <w:lang w:val="en-GB" w:eastAsia="it-IT"/>
        </w:rPr>
      </w:pPr>
      <w:r w:rsidRPr="005C027E">
        <w:rPr>
          <w:rFonts w:ascii="Times New Roman" w:eastAsia="Times New Roman" w:hAnsi="Times New Roman" w:cs="Times New Roman"/>
          <w:color w:val="222222"/>
          <w:sz w:val="24"/>
          <w:szCs w:val="24"/>
          <w:lang w:val="en-GB" w:eastAsia="it-IT"/>
        </w:rPr>
        <w:t xml:space="preserve">Alessie, R., Brugiavini, A., &amp; Weber, G. (2006, September). Saving and cohabitation: the economic consequences of living with one's parents in Italy and the Netherlands. In </w:t>
      </w:r>
      <w:r w:rsidRPr="005C027E">
        <w:rPr>
          <w:rFonts w:ascii="Times New Roman" w:eastAsia="Times New Roman" w:hAnsi="Times New Roman" w:cs="Times New Roman"/>
          <w:i/>
          <w:iCs/>
          <w:color w:val="222222"/>
          <w:sz w:val="24"/>
          <w:szCs w:val="24"/>
          <w:lang w:val="en-GB" w:eastAsia="it-IT"/>
        </w:rPr>
        <w:t>NBER International Seminar on Macroeconomics 2004</w:t>
      </w:r>
      <w:r w:rsidRPr="005C027E">
        <w:rPr>
          <w:rFonts w:ascii="Times New Roman" w:eastAsia="Times New Roman" w:hAnsi="Times New Roman" w:cs="Times New Roman"/>
          <w:color w:val="222222"/>
          <w:sz w:val="24"/>
          <w:szCs w:val="24"/>
          <w:lang w:val="en-GB" w:eastAsia="it-IT"/>
        </w:rPr>
        <w:t xml:space="preserve"> (pp. 413-457). The MIT Press.</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rPr>
        <w:t xml:space="preserve">Akerlof, G. A., &amp; Kranton, R. E. (2000). </w:t>
      </w:r>
      <w:r w:rsidRPr="005C027E">
        <w:rPr>
          <w:rFonts w:ascii="Times New Roman" w:hAnsi="Times New Roman" w:cs="Times New Roman"/>
          <w:sz w:val="24"/>
          <w:szCs w:val="24"/>
          <w:lang w:val="en-GB"/>
        </w:rPr>
        <w:t xml:space="preserve">Economics and identity. </w:t>
      </w:r>
      <w:r w:rsidRPr="005C027E">
        <w:rPr>
          <w:rFonts w:ascii="Times New Roman" w:hAnsi="Times New Roman" w:cs="Times New Roman"/>
          <w:i/>
          <w:iCs/>
          <w:sz w:val="24"/>
          <w:szCs w:val="24"/>
          <w:lang w:val="en-GB"/>
        </w:rPr>
        <w:t>The Quarterly Journal of Economics</w:t>
      </w:r>
      <w:r w:rsidRPr="005C027E">
        <w:rPr>
          <w:rFonts w:ascii="Times New Roman" w:hAnsi="Times New Roman" w:cs="Times New Roman"/>
          <w:sz w:val="24"/>
          <w:szCs w:val="24"/>
          <w:lang w:val="en-GB"/>
        </w:rPr>
        <w:t xml:space="preserve">, </w:t>
      </w:r>
      <w:r w:rsidRPr="005C027E">
        <w:rPr>
          <w:rFonts w:ascii="Times New Roman" w:hAnsi="Times New Roman" w:cs="Times New Roman"/>
          <w:i/>
          <w:iCs/>
          <w:sz w:val="24"/>
          <w:szCs w:val="24"/>
          <w:lang w:val="en-GB"/>
        </w:rPr>
        <w:t>115</w:t>
      </w:r>
      <w:r w:rsidRPr="005C027E">
        <w:rPr>
          <w:rFonts w:ascii="Times New Roman" w:hAnsi="Times New Roman" w:cs="Times New Roman"/>
          <w:sz w:val="24"/>
          <w:szCs w:val="24"/>
          <w:lang w:val="en-GB"/>
        </w:rPr>
        <w:t>(3), 715-753.</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rPr>
        <w:t xml:space="preserve">Akerlof, G. A., &amp; Kranton, R. E. (2002). </w:t>
      </w:r>
      <w:r w:rsidRPr="005C027E">
        <w:rPr>
          <w:rFonts w:ascii="Times New Roman" w:hAnsi="Times New Roman" w:cs="Times New Roman"/>
          <w:sz w:val="24"/>
          <w:szCs w:val="24"/>
          <w:lang w:val="en-GB"/>
        </w:rPr>
        <w:t xml:space="preserve">Identity and schooling: Some lessons for the economics of education. </w:t>
      </w:r>
      <w:r w:rsidRPr="005C027E">
        <w:rPr>
          <w:rFonts w:ascii="Times New Roman" w:hAnsi="Times New Roman" w:cs="Times New Roman"/>
          <w:i/>
          <w:iCs/>
          <w:sz w:val="24"/>
          <w:szCs w:val="24"/>
          <w:lang w:val="en-GB"/>
        </w:rPr>
        <w:t>Journal of Economic Literature</w:t>
      </w:r>
      <w:r w:rsidRPr="005C027E">
        <w:rPr>
          <w:rFonts w:ascii="Times New Roman" w:hAnsi="Times New Roman" w:cs="Times New Roman"/>
          <w:sz w:val="24"/>
          <w:szCs w:val="24"/>
          <w:lang w:val="en-GB"/>
        </w:rPr>
        <w:t xml:space="preserve"> </w:t>
      </w:r>
      <w:r w:rsidRPr="005C027E">
        <w:rPr>
          <w:rFonts w:ascii="Times New Roman" w:hAnsi="Times New Roman" w:cs="Times New Roman"/>
          <w:i/>
          <w:iCs/>
          <w:sz w:val="24"/>
          <w:szCs w:val="24"/>
          <w:lang w:val="en-GB"/>
        </w:rPr>
        <w:t>40</w:t>
      </w:r>
      <w:r w:rsidRPr="005C027E">
        <w:rPr>
          <w:rFonts w:ascii="Times New Roman" w:hAnsi="Times New Roman" w:cs="Times New Roman"/>
          <w:sz w:val="24"/>
          <w:szCs w:val="24"/>
          <w:lang w:val="en-GB"/>
        </w:rPr>
        <w:t>(4), 1167-1201.</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lang w:val="en-GB"/>
        </w:rPr>
        <w:t xml:space="preserve">Akerlof, G. A., &amp; Kranton, R. E. (2005). Identity and the Economics of Organizations. </w:t>
      </w:r>
      <w:r w:rsidRPr="005C027E">
        <w:rPr>
          <w:rFonts w:ascii="Times New Roman" w:hAnsi="Times New Roman" w:cs="Times New Roman"/>
          <w:i/>
          <w:iCs/>
          <w:sz w:val="24"/>
          <w:szCs w:val="24"/>
          <w:lang w:val="en-GB"/>
        </w:rPr>
        <w:t>The Journal of Economic Perspectives</w:t>
      </w:r>
      <w:r w:rsidRPr="005C027E">
        <w:rPr>
          <w:rFonts w:ascii="Times New Roman" w:hAnsi="Times New Roman" w:cs="Times New Roman"/>
          <w:sz w:val="24"/>
          <w:szCs w:val="24"/>
          <w:lang w:val="en-GB"/>
        </w:rPr>
        <w:t xml:space="preserve"> </w:t>
      </w:r>
      <w:r w:rsidRPr="005C027E">
        <w:rPr>
          <w:rFonts w:ascii="Times New Roman" w:hAnsi="Times New Roman" w:cs="Times New Roman"/>
          <w:i/>
          <w:iCs/>
          <w:sz w:val="24"/>
          <w:szCs w:val="24"/>
          <w:lang w:val="en-GB"/>
        </w:rPr>
        <w:t>19</w:t>
      </w:r>
      <w:r w:rsidRPr="005C027E">
        <w:rPr>
          <w:rFonts w:ascii="Times New Roman" w:hAnsi="Times New Roman" w:cs="Times New Roman"/>
          <w:sz w:val="24"/>
          <w:szCs w:val="24"/>
          <w:lang w:val="en-GB"/>
        </w:rPr>
        <w:t>(1), 9-32.</w:t>
      </w:r>
    </w:p>
    <w:p w:rsidR="005C027E" w:rsidRPr="005C027E" w:rsidRDefault="005C027E"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lang w:val="en-GB"/>
        </w:rPr>
        <w:t xml:space="preserve">Ayllón, S. (2015). Youth poverty, employment, and leaving the parental home in Europe. </w:t>
      </w:r>
      <w:r w:rsidRPr="005C027E">
        <w:rPr>
          <w:rFonts w:ascii="Times New Roman" w:hAnsi="Times New Roman" w:cs="Times New Roman"/>
          <w:i/>
          <w:iCs/>
          <w:sz w:val="24"/>
          <w:szCs w:val="24"/>
          <w:lang w:val="en-GB"/>
        </w:rPr>
        <w:t>Review of Income and Wealth</w:t>
      </w:r>
      <w:r w:rsidRPr="005C027E">
        <w:rPr>
          <w:rFonts w:ascii="Times New Roman" w:hAnsi="Times New Roman" w:cs="Times New Roman"/>
          <w:sz w:val="24"/>
          <w:szCs w:val="24"/>
          <w:lang w:val="en-GB"/>
        </w:rPr>
        <w:t xml:space="preserve">, </w:t>
      </w:r>
      <w:r w:rsidRPr="005C027E">
        <w:rPr>
          <w:rFonts w:ascii="Times New Roman" w:hAnsi="Times New Roman" w:cs="Times New Roman"/>
          <w:i/>
          <w:iCs/>
          <w:sz w:val="24"/>
          <w:szCs w:val="24"/>
          <w:lang w:val="en-GB"/>
        </w:rPr>
        <w:t>61</w:t>
      </w:r>
      <w:r w:rsidRPr="005C027E">
        <w:rPr>
          <w:rFonts w:ascii="Times New Roman" w:hAnsi="Times New Roman" w:cs="Times New Roman"/>
          <w:sz w:val="24"/>
          <w:szCs w:val="24"/>
          <w:lang w:val="en-GB"/>
        </w:rPr>
        <w:t>(4), 651-676.</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lang w:val="en-GB"/>
        </w:rPr>
        <w:t xml:space="preserve">Bénabou, R., </w:t>
      </w:r>
      <w:r w:rsidRPr="005C027E">
        <w:rPr>
          <w:rFonts w:ascii="Times New Roman" w:hAnsi="Times New Roman" w:cs="Times New Roman"/>
          <w:sz w:val="24"/>
          <w:szCs w:val="24"/>
          <w:lang w:val="en-US"/>
        </w:rPr>
        <w:t>&amp;</w:t>
      </w:r>
      <w:r w:rsidRPr="005C027E">
        <w:rPr>
          <w:rFonts w:ascii="Times New Roman" w:hAnsi="Times New Roman" w:cs="Times New Roman"/>
          <w:sz w:val="24"/>
          <w:szCs w:val="24"/>
          <w:lang w:val="en-GB"/>
        </w:rPr>
        <w:t xml:space="preserve"> Tirole, J. </w:t>
      </w:r>
      <w:r w:rsidRPr="005C027E">
        <w:rPr>
          <w:rFonts w:ascii="Times New Roman" w:hAnsi="Times New Roman" w:cs="Times New Roman"/>
          <w:sz w:val="24"/>
          <w:szCs w:val="24"/>
          <w:lang w:val="en-US"/>
        </w:rPr>
        <w:t xml:space="preserve">(2006). </w:t>
      </w:r>
      <w:r w:rsidRPr="005C027E">
        <w:rPr>
          <w:rFonts w:ascii="Times New Roman" w:hAnsi="Times New Roman" w:cs="Times New Roman"/>
          <w:sz w:val="24"/>
          <w:szCs w:val="24"/>
          <w:lang w:val="en-GB"/>
        </w:rPr>
        <w:t xml:space="preserve">Incentives and prosocial behavior. </w:t>
      </w:r>
      <w:r w:rsidRPr="005C027E">
        <w:rPr>
          <w:rFonts w:ascii="Times New Roman" w:hAnsi="Times New Roman" w:cs="Times New Roman"/>
          <w:i/>
          <w:iCs/>
          <w:sz w:val="24"/>
          <w:szCs w:val="24"/>
          <w:lang w:val="en-US"/>
        </w:rPr>
        <w:t>The American Economic Review</w:t>
      </w:r>
      <w:r w:rsidRPr="005C027E">
        <w:rPr>
          <w:rFonts w:ascii="Times New Roman" w:hAnsi="Times New Roman" w:cs="Times New Roman"/>
          <w:sz w:val="24"/>
          <w:szCs w:val="24"/>
          <w:lang w:val="en-US"/>
        </w:rPr>
        <w:t xml:space="preserve"> </w:t>
      </w:r>
      <w:r w:rsidRPr="005C027E">
        <w:rPr>
          <w:rFonts w:ascii="Times New Roman" w:hAnsi="Times New Roman" w:cs="Times New Roman"/>
          <w:i/>
          <w:sz w:val="24"/>
          <w:szCs w:val="24"/>
          <w:lang w:val="en-US"/>
        </w:rPr>
        <w:t>96</w:t>
      </w:r>
      <w:r w:rsidRPr="005C027E">
        <w:rPr>
          <w:rFonts w:ascii="Times New Roman" w:hAnsi="Times New Roman" w:cs="Times New Roman"/>
          <w:sz w:val="24"/>
          <w:szCs w:val="24"/>
          <w:lang w:val="en-US"/>
        </w:rPr>
        <w:t>(5), 1652-1678.</w:t>
      </w:r>
    </w:p>
    <w:p w:rsidR="005C027E" w:rsidRPr="005C027E" w:rsidRDefault="005C027E"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lang w:val="en-GB"/>
        </w:rPr>
        <w:t xml:space="preserve">Beaupré, P., Turcotte, P., &amp; Milan, A. (2006). When is junior moving out? Transitions from the parental home to independence. </w:t>
      </w:r>
      <w:r w:rsidRPr="005C027E">
        <w:rPr>
          <w:rFonts w:ascii="Times New Roman" w:hAnsi="Times New Roman" w:cs="Times New Roman"/>
          <w:i/>
          <w:iCs/>
          <w:sz w:val="24"/>
          <w:szCs w:val="24"/>
          <w:lang w:val="en-GB"/>
        </w:rPr>
        <w:t>Canadian Social Trends</w:t>
      </w:r>
      <w:r w:rsidRPr="005C027E">
        <w:rPr>
          <w:rFonts w:ascii="Times New Roman" w:hAnsi="Times New Roman" w:cs="Times New Roman"/>
          <w:sz w:val="24"/>
          <w:szCs w:val="24"/>
          <w:lang w:val="en-GB"/>
        </w:rPr>
        <w:t xml:space="preserve">, </w:t>
      </w:r>
      <w:r w:rsidRPr="005C027E">
        <w:rPr>
          <w:rFonts w:ascii="Times New Roman" w:hAnsi="Times New Roman" w:cs="Times New Roman"/>
          <w:i/>
          <w:iCs/>
          <w:sz w:val="24"/>
          <w:szCs w:val="24"/>
          <w:lang w:val="en-GB"/>
        </w:rPr>
        <w:t>82</w:t>
      </w:r>
      <w:r w:rsidRPr="005C027E">
        <w:rPr>
          <w:rFonts w:ascii="Times New Roman" w:hAnsi="Times New Roman" w:cs="Times New Roman"/>
          <w:sz w:val="24"/>
          <w:szCs w:val="24"/>
          <w:lang w:val="en-GB"/>
        </w:rPr>
        <w:t>, 9-15.</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rPr>
        <w:t xml:space="preserve">Chen, Y., &amp; Xin Li, S. (2009). </w:t>
      </w:r>
      <w:r w:rsidRPr="005C027E">
        <w:rPr>
          <w:rFonts w:ascii="Times New Roman" w:hAnsi="Times New Roman" w:cs="Times New Roman"/>
          <w:sz w:val="24"/>
          <w:szCs w:val="24"/>
          <w:lang w:val="en-GB"/>
        </w:rPr>
        <w:t xml:space="preserve">Group identity and social preferences. </w:t>
      </w:r>
      <w:r w:rsidRPr="005C027E">
        <w:rPr>
          <w:rFonts w:ascii="Times New Roman" w:hAnsi="Times New Roman" w:cs="Times New Roman"/>
          <w:i/>
          <w:iCs/>
          <w:sz w:val="24"/>
          <w:szCs w:val="24"/>
          <w:lang w:val="en-GB"/>
        </w:rPr>
        <w:t>The American Economic Review</w:t>
      </w:r>
      <w:r w:rsidRPr="005C027E">
        <w:rPr>
          <w:rFonts w:ascii="Times New Roman" w:hAnsi="Times New Roman" w:cs="Times New Roman"/>
          <w:sz w:val="24"/>
          <w:szCs w:val="24"/>
          <w:lang w:val="en-GB"/>
        </w:rPr>
        <w:t xml:space="preserve"> </w:t>
      </w:r>
      <w:r w:rsidRPr="005C027E">
        <w:rPr>
          <w:rFonts w:ascii="Times New Roman" w:hAnsi="Times New Roman" w:cs="Times New Roman"/>
          <w:i/>
          <w:sz w:val="24"/>
          <w:szCs w:val="24"/>
          <w:lang w:val="en-GB"/>
        </w:rPr>
        <w:t>99</w:t>
      </w:r>
      <w:r w:rsidRPr="005C027E">
        <w:rPr>
          <w:rFonts w:ascii="Times New Roman" w:hAnsi="Times New Roman" w:cs="Times New Roman"/>
          <w:sz w:val="24"/>
          <w:szCs w:val="24"/>
          <w:lang w:val="en-GB"/>
        </w:rPr>
        <w:t>(1), 431-457.</w:t>
      </w:r>
    </w:p>
    <w:p w:rsidR="005C027E" w:rsidRPr="005C027E" w:rsidRDefault="005C027E"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lang w:val="en-GB"/>
        </w:rPr>
        <w:t xml:space="preserve">Cordón, J. A. F. (1997). Youth residential independence and autonomy a comparative study. </w:t>
      </w:r>
      <w:r w:rsidRPr="005C027E">
        <w:rPr>
          <w:rFonts w:ascii="Times New Roman" w:hAnsi="Times New Roman" w:cs="Times New Roman"/>
          <w:i/>
          <w:iCs/>
          <w:sz w:val="24"/>
          <w:szCs w:val="24"/>
          <w:lang w:val="en-GB"/>
        </w:rPr>
        <w:t>Journal of family issues</w:t>
      </w:r>
      <w:r w:rsidRPr="005C027E">
        <w:rPr>
          <w:rFonts w:ascii="Times New Roman" w:hAnsi="Times New Roman" w:cs="Times New Roman"/>
          <w:sz w:val="24"/>
          <w:szCs w:val="24"/>
          <w:lang w:val="en-GB"/>
        </w:rPr>
        <w:t xml:space="preserve">, </w:t>
      </w:r>
      <w:r w:rsidRPr="005C027E">
        <w:rPr>
          <w:rFonts w:ascii="Times New Roman" w:hAnsi="Times New Roman" w:cs="Times New Roman"/>
          <w:i/>
          <w:iCs/>
          <w:sz w:val="24"/>
          <w:szCs w:val="24"/>
          <w:lang w:val="en-GB"/>
        </w:rPr>
        <w:t>18</w:t>
      </w:r>
      <w:r w:rsidRPr="005C027E">
        <w:rPr>
          <w:rFonts w:ascii="Times New Roman" w:hAnsi="Times New Roman" w:cs="Times New Roman"/>
          <w:sz w:val="24"/>
          <w:szCs w:val="24"/>
          <w:lang w:val="en-GB"/>
        </w:rPr>
        <w:t>(6), 576-607.</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lang w:val="en-GB"/>
        </w:rPr>
        <w:t xml:space="preserve">Dequech, D. (2013). Logics of action, Provisioning domains, and institutions: Provisioning institutional logics. </w:t>
      </w:r>
      <w:r w:rsidRPr="005C027E">
        <w:rPr>
          <w:rFonts w:ascii="Times New Roman" w:hAnsi="Times New Roman" w:cs="Times New Roman"/>
          <w:i/>
          <w:iCs/>
          <w:sz w:val="24"/>
          <w:szCs w:val="24"/>
          <w:lang w:val="en-GB"/>
        </w:rPr>
        <w:t>Journal of economic issues</w:t>
      </w:r>
      <w:r w:rsidRPr="005C027E">
        <w:rPr>
          <w:rFonts w:ascii="Times New Roman" w:hAnsi="Times New Roman" w:cs="Times New Roman"/>
          <w:sz w:val="24"/>
          <w:szCs w:val="24"/>
          <w:lang w:val="en-GB"/>
        </w:rPr>
        <w:t xml:space="preserve"> </w:t>
      </w:r>
      <w:r w:rsidRPr="005C027E">
        <w:rPr>
          <w:rFonts w:ascii="Times New Roman" w:hAnsi="Times New Roman" w:cs="Times New Roman"/>
          <w:i/>
          <w:sz w:val="24"/>
          <w:szCs w:val="24"/>
          <w:lang w:val="en-GB"/>
        </w:rPr>
        <w:t>47</w:t>
      </w:r>
      <w:r w:rsidRPr="005C027E">
        <w:rPr>
          <w:rFonts w:ascii="Times New Roman" w:hAnsi="Times New Roman" w:cs="Times New Roman"/>
          <w:sz w:val="24"/>
          <w:szCs w:val="24"/>
          <w:lang w:val="en-GB"/>
        </w:rPr>
        <w:t>(1), 95-112.</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lang w:val="en-GB"/>
        </w:rPr>
        <w:t xml:space="preserve">Dunn, T., &amp; Holtz-Eakin, D. (2000). Financial capital, human capital, and the transition to self-employment: Evidence from intergenerational links. </w:t>
      </w:r>
      <w:r w:rsidRPr="005C027E">
        <w:rPr>
          <w:rFonts w:ascii="Times New Roman" w:hAnsi="Times New Roman" w:cs="Times New Roman"/>
          <w:i/>
          <w:iCs/>
          <w:sz w:val="24"/>
          <w:szCs w:val="24"/>
          <w:lang w:val="en-GB"/>
        </w:rPr>
        <w:t>Journal of Labor Economics</w:t>
      </w:r>
      <w:r w:rsidRPr="005C027E">
        <w:rPr>
          <w:rFonts w:ascii="Times New Roman" w:hAnsi="Times New Roman" w:cs="Times New Roman"/>
          <w:sz w:val="24"/>
          <w:szCs w:val="24"/>
          <w:lang w:val="en-GB"/>
        </w:rPr>
        <w:t xml:space="preserve">, </w:t>
      </w:r>
      <w:r w:rsidRPr="005C027E">
        <w:rPr>
          <w:rFonts w:ascii="Times New Roman" w:hAnsi="Times New Roman" w:cs="Times New Roman"/>
          <w:i/>
          <w:iCs/>
          <w:sz w:val="24"/>
          <w:szCs w:val="24"/>
          <w:lang w:val="en-GB"/>
        </w:rPr>
        <w:t>18</w:t>
      </w:r>
      <w:r w:rsidRPr="005C027E">
        <w:rPr>
          <w:rFonts w:ascii="Times New Roman" w:hAnsi="Times New Roman" w:cs="Times New Roman"/>
          <w:sz w:val="24"/>
          <w:szCs w:val="24"/>
          <w:lang w:val="en-GB"/>
        </w:rPr>
        <w:t>(2), 282-305.</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011011">
        <w:rPr>
          <w:rFonts w:ascii="Times New Roman" w:hAnsi="Times New Roman" w:cs="Times New Roman"/>
          <w:sz w:val="24"/>
          <w:szCs w:val="24"/>
          <w:lang w:val="en-GB"/>
        </w:rPr>
        <w:t xml:space="preserve">Guiso, L., Sapienza, P., &amp; Zingales, L. (2006). </w:t>
      </w:r>
      <w:r w:rsidRPr="005C027E">
        <w:rPr>
          <w:rFonts w:ascii="Times New Roman" w:hAnsi="Times New Roman" w:cs="Times New Roman"/>
          <w:sz w:val="24"/>
          <w:szCs w:val="24"/>
          <w:lang w:val="en-GB"/>
        </w:rPr>
        <w:t xml:space="preserve">Does culture affect economic outcomes?. </w:t>
      </w:r>
      <w:r w:rsidRPr="005C027E">
        <w:rPr>
          <w:rFonts w:ascii="Times New Roman" w:hAnsi="Times New Roman" w:cs="Times New Roman"/>
          <w:i/>
          <w:iCs/>
          <w:sz w:val="24"/>
          <w:szCs w:val="24"/>
          <w:lang w:val="en-US"/>
        </w:rPr>
        <w:t>The Journal of Economic Perspectives</w:t>
      </w:r>
      <w:r w:rsidRPr="005C027E">
        <w:rPr>
          <w:rFonts w:ascii="Times New Roman" w:hAnsi="Times New Roman" w:cs="Times New Roman"/>
          <w:sz w:val="24"/>
          <w:szCs w:val="24"/>
          <w:lang w:val="en-US"/>
        </w:rPr>
        <w:t xml:space="preserve"> </w:t>
      </w:r>
      <w:r w:rsidRPr="005C027E">
        <w:rPr>
          <w:rFonts w:ascii="Times New Roman" w:hAnsi="Times New Roman" w:cs="Times New Roman"/>
          <w:i/>
          <w:sz w:val="24"/>
          <w:szCs w:val="24"/>
          <w:lang w:val="en-US"/>
        </w:rPr>
        <w:t>20</w:t>
      </w:r>
      <w:r w:rsidRPr="005C027E">
        <w:rPr>
          <w:rFonts w:ascii="Times New Roman" w:hAnsi="Times New Roman" w:cs="Times New Roman"/>
          <w:sz w:val="24"/>
          <w:szCs w:val="24"/>
          <w:lang w:val="en-US"/>
        </w:rPr>
        <w:t>(2), 23-48.</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lang w:val="en-GB"/>
        </w:rPr>
        <w:t xml:space="preserve">Schulz, B. (2008). The importance of soft skills: Education beyond academic knowledge. </w:t>
      </w:r>
      <w:r w:rsidRPr="005C027E">
        <w:rPr>
          <w:rFonts w:ascii="Times New Roman" w:hAnsi="Times New Roman" w:cs="Times New Roman"/>
          <w:i/>
          <w:iCs/>
          <w:sz w:val="24"/>
          <w:szCs w:val="24"/>
          <w:lang w:val="en-GB"/>
        </w:rPr>
        <w:t>Nawa: Journal of Language &amp; Communication</w:t>
      </w:r>
      <w:r w:rsidRPr="005C027E">
        <w:rPr>
          <w:rFonts w:ascii="Times New Roman" w:hAnsi="Times New Roman" w:cs="Times New Roman"/>
          <w:sz w:val="24"/>
          <w:szCs w:val="24"/>
          <w:lang w:val="en-GB"/>
        </w:rPr>
        <w:t xml:space="preserve">, </w:t>
      </w:r>
      <w:r w:rsidRPr="005C027E">
        <w:rPr>
          <w:rFonts w:ascii="Times New Roman" w:hAnsi="Times New Roman" w:cs="Times New Roman"/>
          <w:i/>
          <w:iCs/>
          <w:sz w:val="24"/>
          <w:szCs w:val="24"/>
          <w:lang w:val="en-GB"/>
        </w:rPr>
        <w:t>2</w:t>
      </w:r>
      <w:r w:rsidRPr="005C027E">
        <w:rPr>
          <w:rFonts w:ascii="Times New Roman" w:hAnsi="Times New Roman" w:cs="Times New Roman"/>
          <w:sz w:val="24"/>
          <w:szCs w:val="24"/>
          <w:lang w:val="en-GB"/>
        </w:rPr>
        <w:t>(1).</w:t>
      </w:r>
    </w:p>
    <w:p w:rsidR="00C449EA" w:rsidRPr="005C027E" w:rsidRDefault="00C449EA" w:rsidP="00011011">
      <w:pPr>
        <w:spacing w:line="360" w:lineRule="auto"/>
        <w:ind w:left="567" w:right="424" w:firstLine="426"/>
        <w:jc w:val="both"/>
        <w:rPr>
          <w:rFonts w:ascii="Times New Roman" w:hAnsi="Times New Roman" w:cs="Times New Roman"/>
          <w:sz w:val="24"/>
          <w:szCs w:val="24"/>
          <w:lang w:val="en-GB"/>
        </w:rPr>
      </w:pPr>
      <w:r w:rsidRPr="005C027E">
        <w:rPr>
          <w:rFonts w:ascii="Times New Roman" w:hAnsi="Times New Roman" w:cs="Times New Roman"/>
          <w:sz w:val="24"/>
          <w:szCs w:val="24"/>
          <w:lang w:val="en-GB"/>
        </w:rPr>
        <w:t xml:space="preserve">Sewell, W. H., &amp; Hauser, R. M. (1975). </w:t>
      </w:r>
      <w:r w:rsidRPr="005C027E">
        <w:rPr>
          <w:rFonts w:ascii="Times New Roman" w:hAnsi="Times New Roman" w:cs="Times New Roman"/>
          <w:i/>
          <w:sz w:val="24"/>
          <w:szCs w:val="24"/>
          <w:lang w:val="en-GB"/>
        </w:rPr>
        <w:t>Education, Occupation, and Earnings. Achievement in the Early Career.</w:t>
      </w:r>
      <w:r w:rsidRPr="005C027E">
        <w:rPr>
          <w:rFonts w:ascii="Times New Roman" w:hAnsi="Times New Roman" w:cs="Times New Roman"/>
          <w:sz w:val="24"/>
          <w:szCs w:val="24"/>
          <w:lang w:val="en-GB"/>
        </w:rPr>
        <w:t xml:space="preserve"> New York: Academic Press</w:t>
      </w:r>
    </w:p>
    <w:p w:rsidR="005C027E" w:rsidRPr="00B86C23" w:rsidRDefault="005C027E" w:rsidP="00011011">
      <w:pPr>
        <w:spacing w:after="0" w:line="360" w:lineRule="auto"/>
        <w:ind w:left="567" w:firstLine="426"/>
        <w:rPr>
          <w:rFonts w:ascii="Times New Roman" w:eastAsia="Times New Roman" w:hAnsi="Times New Roman" w:cs="Times New Roman"/>
          <w:color w:val="222222"/>
          <w:sz w:val="24"/>
          <w:szCs w:val="24"/>
          <w:lang w:val="en-GB" w:eastAsia="it-IT"/>
        </w:rPr>
      </w:pPr>
      <w:r w:rsidRPr="005C027E">
        <w:rPr>
          <w:rFonts w:ascii="Times New Roman" w:eastAsia="Times New Roman" w:hAnsi="Times New Roman" w:cs="Times New Roman"/>
          <w:color w:val="222222"/>
          <w:sz w:val="24"/>
          <w:szCs w:val="24"/>
          <w:lang w:val="en-GB" w:eastAsia="it-IT"/>
        </w:rPr>
        <w:t xml:space="preserve">Staiger, D., &amp; Stock, J. H. (1997). </w:t>
      </w:r>
      <w:r w:rsidR="00B86C23">
        <w:rPr>
          <w:rFonts w:ascii="Times New Roman" w:eastAsia="Times New Roman" w:hAnsi="Times New Roman" w:cs="Times New Roman"/>
          <w:color w:val="222222"/>
          <w:sz w:val="24"/>
          <w:szCs w:val="24"/>
          <w:lang w:val="en-GB" w:eastAsia="it-IT"/>
        </w:rPr>
        <w:t>I</w:t>
      </w:r>
      <w:r w:rsidR="00B86C23" w:rsidRPr="005C027E">
        <w:rPr>
          <w:rFonts w:ascii="Times New Roman" w:eastAsia="Times New Roman" w:hAnsi="Times New Roman" w:cs="Times New Roman"/>
          <w:color w:val="222222"/>
          <w:sz w:val="24"/>
          <w:szCs w:val="24"/>
          <w:lang w:val="en-GB" w:eastAsia="it-IT"/>
        </w:rPr>
        <w:t>nstrumental variables regression with weak instruments</w:t>
      </w:r>
      <w:r w:rsidRPr="005C027E">
        <w:rPr>
          <w:rFonts w:ascii="Times New Roman" w:eastAsia="Times New Roman" w:hAnsi="Times New Roman" w:cs="Times New Roman"/>
          <w:color w:val="222222"/>
          <w:sz w:val="24"/>
          <w:szCs w:val="24"/>
          <w:lang w:val="en-GB" w:eastAsia="it-IT"/>
        </w:rPr>
        <w:t xml:space="preserve">. </w:t>
      </w:r>
      <w:r w:rsidRPr="00B86C23">
        <w:rPr>
          <w:rFonts w:ascii="Times New Roman" w:eastAsia="Times New Roman" w:hAnsi="Times New Roman" w:cs="Times New Roman"/>
          <w:i/>
          <w:iCs/>
          <w:color w:val="222222"/>
          <w:sz w:val="24"/>
          <w:szCs w:val="24"/>
          <w:lang w:val="en-GB" w:eastAsia="it-IT"/>
        </w:rPr>
        <w:t>Econometrica</w:t>
      </w:r>
      <w:r w:rsidRPr="00B86C23">
        <w:rPr>
          <w:rFonts w:ascii="Times New Roman" w:eastAsia="Times New Roman" w:hAnsi="Times New Roman" w:cs="Times New Roman"/>
          <w:color w:val="222222"/>
          <w:sz w:val="24"/>
          <w:szCs w:val="24"/>
          <w:lang w:val="en-GB" w:eastAsia="it-IT"/>
        </w:rPr>
        <w:t xml:space="preserve">, </w:t>
      </w:r>
      <w:r w:rsidRPr="00B86C23">
        <w:rPr>
          <w:rFonts w:ascii="Times New Roman" w:eastAsia="Times New Roman" w:hAnsi="Times New Roman" w:cs="Times New Roman"/>
          <w:i/>
          <w:iCs/>
          <w:color w:val="222222"/>
          <w:sz w:val="24"/>
          <w:szCs w:val="24"/>
          <w:lang w:val="en-GB" w:eastAsia="it-IT"/>
        </w:rPr>
        <w:t>65</w:t>
      </w:r>
      <w:r w:rsidRPr="00B86C23">
        <w:rPr>
          <w:rFonts w:ascii="Times New Roman" w:eastAsia="Times New Roman" w:hAnsi="Times New Roman" w:cs="Times New Roman"/>
          <w:color w:val="222222"/>
          <w:sz w:val="24"/>
          <w:szCs w:val="24"/>
          <w:lang w:val="en-GB" w:eastAsia="it-IT"/>
        </w:rPr>
        <w:t>(3), 557-586.</w:t>
      </w:r>
    </w:p>
    <w:p w:rsidR="005C027E" w:rsidRPr="005C027E" w:rsidRDefault="005C027E" w:rsidP="005C027E">
      <w:pPr>
        <w:ind w:left="567" w:right="424"/>
        <w:jc w:val="both"/>
        <w:rPr>
          <w:rFonts w:ascii="Times New Roman" w:hAnsi="Times New Roman" w:cs="Times New Roman"/>
          <w:sz w:val="24"/>
          <w:szCs w:val="24"/>
          <w:lang w:val="en-GB"/>
        </w:rPr>
      </w:pPr>
    </w:p>
    <w:p w:rsidR="00C449EA" w:rsidRDefault="00C449EA" w:rsidP="008D5EC7">
      <w:pPr>
        <w:ind w:left="567" w:right="424"/>
        <w:jc w:val="both"/>
        <w:rPr>
          <w:rFonts w:ascii="Times New Roman" w:hAnsi="Times New Roman" w:cs="Times New Roman"/>
          <w:lang w:val="en-GB"/>
        </w:rPr>
      </w:pPr>
    </w:p>
    <w:p w:rsidR="00C449EA" w:rsidRDefault="00C449EA" w:rsidP="008D5EC7">
      <w:pPr>
        <w:ind w:left="567" w:right="424"/>
        <w:jc w:val="both"/>
        <w:rPr>
          <w:rFonts w:ascii="Times New Roman" w:hAnsi="Times New Roman" w:cs="Times New Roman"/>
          <w:lang w:val="en-GB"/>
        </w:rPr>
      </w:pPr>
    </w:p>
    <w:p w:rsidR="00C449EA" w:rsidRDefault="00C449EA" w:rsidP="008D5EC7">
      <w:pPr>
        <w:ind w:left="567" w:right="424"/>
        <w:jc w:val="both"/>
        <w:rPr>
          <w:rFonts w:ascii="Times New Roman" w:hAnsi="Times New Roman" w:cs="Times New Roman"/>
          <w:lang w:val="en-GB"/>
        </w:rPr>
      </w:pPr>
    </w:p>
    <w:p w:rsidR="00C449EA" w:rsidRPr="005C027E" w:rsidRDefault="00C449EA" w:rsidP="008D5EC7">
      <w:pPr>
        <w:ind w:left="567" w:right="424"/>
        <w:jc w:val="both"/>
        <w:rPr>
          <w:rFonts w:ascii="Times New Roman" w:hAnsi="Times New Roman" w:cs="Times New Roman"/>
          <w:sz w:val="24"/>
          <w:szCs w:val="24"/>
          <w:lang w:val="en-GB"/>
        </w:rPr>
      </w:pPr>
    </w:p>
    <w:p w:rsidR="00C449EA" w:rsidRPr="005C027E" w:rsidRDefault="00C449EA" w:rsidP="008D5EC7">
      <w:pPr>
        <w:ind w:left="567" w:right="424"/>
        <w:jc w:val="both"/>
        <w:rPr>
          <w:rFonts w:ascii="Times New Roman" w:hAnsi="Times New Roman" w:cs="Times New Roman"/>
          <w:sz w:val="24"/>
          <w:szCs w:val="24"/>
          <w:lang w:val="en-GB"/>
        </w:rPr>
      </w:pPr>
    </w:p>
    <w:p w:rsidR="005C027E" w:rsidRPr="005C027E" w:rsidRDefault="005C027E" w:rsidP="005C027E">
      <w:pPr>
        <w:ind w:left="567" w:right="424"/>
        <w:jc w:val="both"/>
        <w:rPr>
          <w:rFonts w:ascii="Times New Roman" w:hAnsi="Times New Roman" w:cs="Times New Roman"/>
          <w:i/>
          <w:iCs/>
          <w:sz w:val="24"/>
          <w:szCs w:val="24"/>
          <w:lang w:val="en-GB"/>
        </w:rPr>
      </w:pPr>
    </w:p>
    <w:p w:rsidR="005C027E" w:rsidRPr="005C027E" w:rsidRDefault="005C027E">
      <w:pPr>
        <w:ind w:left="567" w:right="424"/>
        <w:jc w:val="both"/>
        <w:rPr>
          <w:rFonts w:ascii="Times New Roman" w:hAnsi="Times New Roman" w:cs="Times New Roman"/>
          <w:sz w:val="24"/>
          <w:szCs w:val="24"/>
          <w:lang w:val="en-GB"/>
        </w:rPr>
      </w:pPr>
    </w:p>
    <w:sectPr w:rsidR="005C027E" w:rsidRPr="005C027E" w:rsidSect="00430EC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FE2" w:rsidRDefault="003F6FE2" w:rsidP="00D15FCB">
      <w:pPr>
        <w:spacing w:after="0" w:line="240" w:lineRule="auto"/>
      </w:pPr>
      <w:r>
        <w:separator/>
      </w:r>
    </w:p>
  </w:endnote>
  <w:endnote w:type="continuationSeparator" w:id="0">
    <w:p w:rsidR="003F6FE2" w:rsidRDefault="003F6FE2" w:rsidP="00D1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934110"/>
      <w:docPartObj>
        <w:docPartGallery w:val="Page Numbers (Bottom of Page)"/>
        <w:docPartUnique/>
      </w:docPartObj>
    </w:sdtPr>
    <w:sdtEndPr/>
    <w:sdtContent>
      <w:p w:rsidR="00A05681" w:rsidRDefault="00A333FA">
        <w:pPr>
          <w:pStyle w:val="Pidipagina"/>
          <w:jc w:val="right"/>
        </w:pPr>
        <w:r>
          <w:fldChar w:fldCharType="begin"/>
        </w:r>
        <w:r w:rsidR="00A05681">
          <w:instrText xml:space="preserve"> PAGE   \* MERGEFORMAT </w:instrText>
        </w:r>
        <w:r>
          <w:fldChar w:fldCharType="separate"/>
        </w:r>
        <w:r w:rsidR="005B00E6">
          <w:rPr>
            <w:noProof/>
          </w:rPr>
          <w:t>1</w:t>
        </w:r>
        <w:r>
          <w:rPr>
            <w:noProof/>
          </w:rPr>
          <w:fldChar w:fldCharType="end"/>
        </w:r>
      </w:p>
    </w:sdtContent>
  </w:sdt>
  <w:p w:rsidR="00A05681" w:rsidRDefault="00A056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FE2" w:rsidRDefault="003F6FE2" w:rsidP="00D15FCB">
      <w:pPr>
        <w:spacing w:after="0" w:line="240" w:lineRule="auto"/>
      </w:pPr>
      <w:r>
        <w:separator/>
      </w:r>
    </w:p>
  </w:footnote>
  <w:footnote w:type="continuationSeparator" w:id="0">
    <w:p w:rsidR="003F6FE2" w:rsidRDefault="003F6FE2" w:rsidP="00D15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D0"/>
    <w:rsid w:val="00011011"/>
    <w:rsid w:val="00021507"/>
    <w:rsid w:val="00041B61"/>
    <w:rsid w:val="00042515"/>
    <w:rsid w:val="0006015D"/>
    <w:rsid w:val="00066358"/>
    <w:rsid w:val="00094B17"/>
    <w:rsid w:val="000A6346"/>
    <w:rsid w:val="000C57B2"/>
    <w:rsid w:val="000D7922"/>
    <w:rsid w:val="000E17B5"/>
    <w:rsid w:val="000F08D0"/>
    <w:rsid w:val="000F33B6"/>
    <w:rsid w:val="000F7C1A"/>
    <w:rsid w:val="001101E5"/>
    <w:rsid w:val="00121D5A"/>
    <w:rsid w:val="00156AE4"/>
    <w:rsid w:val="00166D58"/>
    <w:rsid w:val="00186D14"/>
    <w:rsid w:val="001A4E9F"/>
    <w:rsid w:val="001B11B9"/>
    <w:rsid w:val="001B2F06"/>
    <w:rsid w:val="001B78D4"/>
    <w:rsid w:val="001F6D74"/>
    <w:rsid w:val="00223456"/>
    <w:rsid w:val="00230590"/>
    <w:rsid w:val="0024615A"/>
    <w:rsid w:val="002526DA"/>
    <w:rsid w:val="00256853"/>
    <w:rsid w:val="00260A67"/>
    <w:rsid w:val="00265062"/>
    <w:rsid w:val="0026698A"/>
    <w:rsid w:val="002E79EC"/>
    <w:rsid w:val="003434C0"/>
    <w:rsid w:val="00375A67"/>
    <w:rsid w:val="00393AE5"/>
    <w:rsid w:val="003B4664"/>
    <w:rsid w:val="003C14FB"/>
    <w:rsid w:val="003E4889"/>
    <w:rsid w:val="003F4143"/>
    <w:rsid w:val="003F6FE2"/>
    <w:rsid w:val="00410BB9"/>
    <w:rsid w:val="004220EA"/>
    <w:rsid w:val="00423D9E"/>
    <w:rsid w:val="00430EC7"/>
    <w:rsid w:val="00442EFF"/>
    <w:rsid w:val="0045192B"/>
    <w:rsid w:val="00476D74"/>
    <w:rsid w:val="004A443A"/>
    <w:rsid w:val="004A6DDD"/>
    <w:rsid w:val="004B2C31"/>
    <w:rsid w:val="004B789D"/>
    <w:rsid w:val="004E36CD"/>
    <w:rsid w:val="0053788A"/>
    <w:rsid w:val="00537920"/>
    <w:rsid w:val="00561338"/>
    <w:rsid w:val="00581B68"/>
    <w:rsid w:val="005A411D"/>
    <w:rsid w:val="005B00E6"/>
    <w:rsid w:val="005C027E"/>
    <w:rsid w:val="005D1B52"/>
    <w:rsid w:val="005E1AF9"/>
    <w:rsid w:val="005E3F7C"/>
    <w:rsid w:val="005E6147"/>
    <w:rsid w:val="00666E38"/>
    <w:rsid w:val="006E3EBC"/>
    <w:rsid w:val="007306F6"/>
    <w:rsid w:val="007345C6"/>
    <w:rsid w:val="007364DD"/>
    <w:rsid w:val="007671F9"/>
    <w:rsid w:val="00772C71"/>
    <w:rsid w:val="007824D2"/>
    <w:rsid w:val="007E7A9E"/>
    <w:rsid w:val="00821C31"/>
    <w:rsid w:val="00856A45"/>
    <w:rsid w:val="008C599E"/>
    <w:rsid w:val="008D5EC7"/>
    <w:rsid w:val="008F3064"/>
    <w:rsid w:val="008F511E"/>
    <w:rsid w:val="00916D83"/>
    <w:rsid w:val="00921477"/>
    <w:rsid w:val="009226B7"/>
    <w:rsid w:val="00953AD0"/>
    <w:rsid w:val="0095581C"/>
    <w:rsid w:val="009A125B"/>
    <w:rsid w:val="009A20B3"/>
    <w:rsid w:val="009A7D1B"/>
    <w:rsid w:val="009C5C23"/>
    <w:rsid w:val="009D08A6"/>
    <w:rsid w:val="00A05681"/>
    <w:rsid w:val="00A07D96"/>
    <w:rsid w:val="00A25C47"/>
    <w:rsid w:val="00A27FD0"/>
    <w:rsid w:val="00A329C7"/>
    <w:rsid w:val="00A333FA"/>
    <w:rsid w:val="00A468A5"/>
    <w:rsid w:val="00A50763"/>
    <w:rsid w:val="00A51602"/>
    <w:rsid w:val="00A5486D"/>
    <w:rsid w:val="00A64C2A"/>
    <w:rsid w:val="00A70DB5"/>
    <w:rsid w:val="00A85850"/>
    <w:rsid w:val="00A86208"/>
    <w:rsid w:val="00A90A95"/>
    <w:rsid w:val="00AB440C"/>
    <w:rsid w:val="00AB4AF2"/>
    <w:rsid w:val="00AD50C9"/>
    <w:rsid w:val="00B01D10"/>
    <w:rsid w:val="00B04E34"/>
    <w:rsid w:val="00B21B1F"/>
    <w:rsid w:val="00B24CC8"/>
    <w:rsid w:val="00B319AE"/>
    <w:rsid w:val="00B51487"/>
    <w:rsid w:val="00B7116D"/>
    <w:rsid w:val="00B77C31"/>
    <w:rsid w:val="00B86C23"/>
    <w:rsid w:val="00BA6F58"/>
    <w:rsid w:val="00BA75DC"/>
    <w:rsid w:val="00BC2A5C"/>
    <w:rsid w:val="00BE7E6D"/>
    <w:rsid w:val="00C11443"/>
    <w:rsid w:val="00C449EA"/>
    <w:rsid w:val="00C55AB2"/>
    <w:rsid w:val="00C71BA2"/>
    <w:rsid w:val="00C7768C"/>
    <w:rsid w:val="00CA30EA"/>
    <w:rsid w:val="00CD0D8B"/>
    <w:rsid w:val="00CE49EF"/>
    <w:rsid w:val="00CF3AB1"/>
    <w:rsid w:val="00D15FCB"/>
    <w:rsid w:val="00D475CC"/>
    <w:rsid w:val="00D561A0"/>
    <w:rsid w:val="00D57249"/>
    <w:rsid w:val="00D72FB1"/>
    <w:rsid w:val="00D81696"/>
    <w:rsid w:val="00D9237D"/>
    <w:rsid w:val="00D92584"/>
    <w:rsid w:val="00DC6F81"/>
    <w:rsid w:val="00E00740"/>
    <w:rsid w:val="00EB3997"/>
    <w:rsid w:val="00ED55BC"/>
    <w:rsid w:val="00EF3A47"/>
    <w:rsid w:val="00EF6C0E"/>
    <w:rsid w:val="00F01499"/>
    <w:rsid w:val="00F10783"/>
    <w:rsid w:val="00F15F5D"/>
    <w:rsid w:val="00F3494D"/>
    <w:rsid w:val="00F364CD"/>
    <w:rsid w:val="00F42243"/>
    <w:rsid w:val="00F749BC"/>
    <w:rsid w:val="00F95B48"/>
    <w:rsid w:val="00F97648"/>
    <w:rsid w:val="00FA58B2"/>
    <w:rsid w:val="00FF4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EC7"/>
  </w:style>
  <w:style w:type="paragraph" w:styleId="Titolo1">
    <w:name w:val="heading 1"/>
    <w:basedOn w:val="Normale"/>
    <w:next w:val="Normale"/>
    <w:link w:val="Heading1Char"/>
    <w:uiPriority w:val="9"/>
    <w:qFormat/>
    <w:rsid w:val="00011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Heading4Char"/>
    <w:uiPriority w:val="9"/>
    <w:unhideWhenUsed/>
    <w:qFormat/>
    <w:rsid w:val="008D5E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4Char">
    <w:name w:val="Heading 4 Char"/>
    <w:basedOn w:val="Carpredefinitoparagrafo"/>
    <w:link w:val="Titolo4"/>
    <w:uiPriority w:val="9"/>
    <w:rsid w:val="008D5EC7"/>
    <w:rPr>
      <w:rFonts w:asciiTheme="majorHAnsi" w:eastAsiaTheme="majorEastAsia" w:hAnsiTheme="majorHAnsi" w:cstheme="majorBidi"/>
      <w:b/>
      <w:bCs/>
      <w:i/>
      <w:iCs/>
      <w:color w:val="4F81BD" w:themeColor="accent1"/>
    </w:rPr>
  </w:style>
  <w:style w:type="paragraph" w:styleId="Testofumetto">
    <w:name w:val="Balloon Text"/>
    <w:basedOn w:val="Normale"/>
    <w:link w:val="BalloonTextChar"/>
    <w:uiPriority w:val="99"/>
    <w:semiHidden/>
    <w:unhideWhenUsed/>
    <w:rsid w:val="008D5EC7"/>
    <w:pPr>
      <w:spacing w:after="0" w:line="240" w:lineRule="auto"/>
    </w:pPr>
    <w:rPr>
      <w:rFonts w:ascii="Tahoma" w:hAnsi="Tahoma" w:cs="Tahoma"/>
      <w:sz w:val="16"/>
      <w:szCs w:val="16"/>
    </w:rPr>
  </w:style>
  <w:style w:type="character" w:customStyle="1" w:styleId="BalloonTextChar">
    <w:name w:val="Balloon Text Char"/>
    <w:basedOn w:val="Carpredefinitoparagrafo"/>
    <w:link w:val="Testofumetto"/>
    <w:uiPriority w:val="99"/>
    <w:semiHidden/>
    <w:rsid w:val="008D5EC7"/>
    <w:rPr>
      <w:rFonts w:ascii="Tahoma" w:hAnsi="Tahoma" w:cs="Tahoma"/>
      <w:sz w:val="16"/>
      <w:szCs w:val="16"/>
    </w:rPr>
  </w:style>
  <w:style w:type="character" w:styleId="CitazioneHTML">
    <w:name w:val="HTML Cite"/>
    <w:basedOn w:val="Carpredefinitoparagrafo"/>
    <w:uiPriority w:val="99"/>
    <w:semiHidden/>
    <w:unhideWhenUsed/>
    <w:rsid w:val="00E00740"/>
    <w:rPr>
      <w:i/>
      <w:iCs/>
    </w:rPr>
  </w:style>
  <w:style w:type="character" w:customStyle="1" w:styleId="author">
    <w:name w:val="author"/>
    <w:basedOn w:val="Carpredefinitoparagrafo"/>
    <w:rsid w:val="00E00740"/>
  </w:style>
  <w:style w:type="character" w:customStyle="1" w:styleId="othertitle">
    <w:name w:val="othertitle"/>
    <w:basedOn w:val="Carpredefinitoparagrafo"/>
    <w:rsid w:val="00E00740"/>
  </w:style>
  <w:style w:type="character" w:customStyle="1" w:styleId="pagefirst">
    <w:name w:val="pagefirst"/>
    <w:basedOn w:val="Carpredefinitoparagrafo"/>
    <w:rsid w:val="00E00740"/>
  </w:style>
  <w:style w:type="character" w:customStyle="1" w:styleId="pubyear">
    <w:name w:val="pubyear"/>
    <w:basedOn w:val="Carpredefinitoparagrafo"/>
    <w:rsid w:val="00E00740"/>
  </w:style>
  <w:style w:type="character" w:customStyle="1" w:styleId="st1">
    <w:name w:val="st1"/>
    <w:basedOn w:val="Carpredefinitoparagrafo"/>
    <w:rsid w:val="008F511E"/>
  </w:style>
  <w:style w:type="paragraph" w:styleId="Testonotadichiusura">
    <w:name w:val="endnote text"/>
    <w:basedOn w:val="Normale"/>
    <w:link w:val="EndnoteTextChar"/>
    <w:uiPriority w:val="99"/>
    <w:semiHidden/>
    <w:unhideWhenUsed/>
    <w:rsid w:val="00D15FCB"/>
    <w:pPr>
      <w:spacing w:after="0" w:line="240" w:lineRule="auto"/>
    </w:pPr>
    <w:rPr>
      <w:sz w:val="20"/>
      <w:szCs w:val="20"/>
    </w:rPr>
  </w:style>
  <w:style w:type="character" w:customStyle="1" w:styleId="EndnoteTextChar">
    <w:name w:val="Endnote Text Char"/>
    <w:basedOn w:val="Carpredefinitoparagrafo"/>
    <w:link w:val="Testonotadichiusura"/>
    <w:uiPriority w:val="99"/>
    <w:semiHidden/>
    <w:rsid w:val="00D15FCB"/>
    <w:rPr>
      <w:sz w:val="20"/>
      <w:szCs w:val="20"/>
    </w:rPr>
  </w:style>
  <w:style w:type="character" w:styleId="Rimandonotadichiusura">
    <w:name w:val="endnote reference"/>
    <w:basedOn w:val="Carpredefinitoparagrafo"/>
    <w:uiPriority w:val="99"/>
    <w:semiHidden/>
    <w:unhideWhenUsed/>
    <w:rsid w:val="00D15FCB"/>
    <w:rPr>
      <w:vertAlign w:val="superscript"/>
    </w:rPr>
  </w:style>
  <w:style w:type="paragraph" w:styleId="Testonotaapidipagina">
    <w:name w:val="footnote text"/>
    <w:basedOn w:val="Normale"/>
    <w:link w:val="FootnoteTextChar"/>
    <w:uiPriority w:val="99"/>
    <w:semiHidden/>
    <w:unhideWhenUsed/>
    <w:rsid w:val="00D15FCB"/>
    <w:pPr>
      <w:spacing w:after="0" w:line="240" w:lineRule="auto"/>
    </w:pPr>
    <w:rPr>
      <w:sz w:val="20"/>
      <w:szCs w:val="20"/>
    </w:rPr>
  </w:style>
  <w:style w:type="character" w:customStyle="1" w:styleId="FootnoteTextChar">
    <w:name w:val="Footnote Text Char"/>
    <w:basedOn w:val="Carpredefinitoparagrafo"/>
    <w:link w:val="Testonotaapidipagina"/>
    <w:uiPriority w:val="99"/>
    <w:semiHidden/>
    <w:rsid w:val="00D15FCB"/>
    <w:rPr>
      <w:sz w:val="20"/>
      <w:szCs w:val="20"/>
    </w:rPr>
  </w:style>
  <w:style w:type="character" w:styleId="Rimandonotaapidipagina">
    <w:name w:val="footnote reference"/>
    <w:basedOn w:val="Carpredefinitoparagrafo"/>
    <w:uiPriority w:val="99"/>
    <w:semiHidden/>
    <w:unhideWhenUsed/>
    <w:rsid w:val="00D15FCB"/>
    <w:rPr>
      <w:vertAlign w:val="superscript"/>
    </w:rPr>
  </w:style>
  <w:style w:type="character" w:customStyle="1" w:styleId="Heading1Char">
    <w:name w:val="Heading 1 Char"/>
    <w:basedOn w:val="Carpredefinitoparagrafo"/>
    <w:link w:val="Titolo1"/>
    <w:uiPriority w:val="9"/>
    <w:rsid w:val="00011011"/>
    <w:rPr>
      <w:rFonts w:asciiTheme="majorHAnsi" w:eastAsiaTheme="majorEastAsia" w:hAnsiTheme="majorHAnsi" w:cstheme="majorBidi"/>
      <w:b/>
      <w:bCs/>
      <w:color w:val="365F91" w:themeColor="accent1" w:themeShade="BF"/>
      <w:sz w:val="28"/>
      <w:szCs w:val="28"/>
    </w:rPr>
  </w:style>
  <w:style w:type="paragraph" w:customStyle="1" w:styleId="ARAffiliation">
    <w:name w:val="AR Affiliation"/>
    <w:uiPriority w:val="99"/>
    <w:rsid w:val="00011011"/>
    <w:pPr>
      <w:spacing w:after="0"/>
      <w:ind w:right="-2"/>
      <w:jc w:val="both"/>
    </w:pPr>
    <w:rPr>
      <w:rFonts w:ascii="Times New Roman" w:eastAsia="ヒラギノ角ゴ Pro W3" w:hAnsi="Times New Roman" w:cs="Calibri"/>
      <w:color w:val="000000"/>
      <w:sz w:val="24"/>
      <w:szCs w:val="18"/>
      <w:lang w:val="en-GB" w:eastAsia="it-IT"/>
    </w:rPr>
  </w:style>
  <w:style w:type="paragraph" w:styleId="Intestazione">
    <w:name w:val="header"/>
    <w:basedOn w:val="Normale"/>
    <w:link w:val="HeaderChar"/>
    <w:uiPriority w:val="99"/>
    <w:semiHidden/>
    <w:unhideWhenUsed/>
    <w:rsid w:val="00011011"/>
    <w:pPr>
      <w:tabs>
        <w:tab w:val="center" w:pos="4819"/>
        <w:tab w:val="right" w:pos="9638"/>
      </w:tabs>
      <w:spacing w:after="0" w:line="240" w:lineRule="auto"/>
    </w:pPr>
  </w:style>
  <w:style w:type="character" w:customStyle="1" w:styleId="HeaderChar">
    <w:name w:val="Header Char"/>
    <w:basedOn w:val="Carpredefinitoparagrafo"/>
    <w:link w:val="Intestazione"/>
    <w:uiPriority w:val="99"/>
    <w:semiHidden/>
    <w:rsid w:val="00011011"/>
  </w:style>
  <w:style w:type="paragraph" w:styleId="Pidipagina">
    <w:name w:val="footer"/>
    <w:basedOn w:val="Normale"/>
    <w:link w:val="FooterChar"/>
    <w:uiPriority w:val="99"/>
    <w:unhideWhenUsed/>
    <w:rsid w:val="00011011"/>
    <w:pPr>
      <w:tabs>
        <w:tab w:val="center" w:pos="4819"/>
        <w:tab w:val="right" w:pos="9638"/>
      </w:tabs>
      <w:spacing w:after="0" w:line="240" w:lineRule="auto"/>
    </w:pPr>
  </w:style>
  <w:style w:type="character" w:customStyle="1" w:styleId="FooterChar">
    <w:name w:val="Footer Char"/>
    <w:basedOn w:val="Carpredefinitoparagrafo"/>
    <w:link w:val="Pidipagina"/>
    <w:uiPriority w:val="99"/>
    <w:rsid w:val="00011011"/>
  </w:style>
  <w:style w:type="character" w:styleId="Rimandocommento">
    <w:name w:val="annotation reference"/>
    <w:basedOn w:val="Carpredefinitoparagrafo"/>
    <w:uiPriority w:val="99"/>
    <w:semiHidden/>
    <w:unhideWhenUsed/>
    <w:rsid w:val="004B2C31"/>
    <w:rPr>
      <w:sz w:val="16"/>
      <w:szCs w:val="16"/>
    </w:rPr>
  </w:style>
  <w:style w:type="paragraph" w:styleId="Testocommento">
    <w:name w:val="annotation text"/>
    <w:basedOn w:val="Normale"/>
    <w:link w:val="CommentTextChar"/>
    <w:uiPriority w:val="99"/>
    <w:semiHidden/>
    <w:unhideWhenUsed/>
    <w:rsid w:val="004B2C31"/>
    <w:pPr>
      <w:spacing w:line="240" w:lineRule="auto"/>
    </w:pPr>
    <w:rPr>
      <w:sz w:val="20"/>
      <w:szCs w:val="20"/>
    </w:rPr>
  </w:style>
  <w:style w:type="character" w:customStyle="1" w:styleId="CommentTextChar">
    <w:name w:val="Comment Text Char"/>
    <w:basedOn w:val="Carpredefinitoparagrafo"/>
    <w:link w:val="Testocommento"/>
    <w:uiPriority w:val="99"/>
    <w:semiHidden/>
    <w:rsid w:val="004B2C31"/>
    <w:rPr>
      <w:sz w:val="20"/>
      <w:szCs w:val="20"/>
    </w:rPr>
  </w:style>
  <w:style w:type="paragraph" w:styleId="Soggettocommento">
    <w:name w:val="annotation subject"/>
    <w:basedOn w:val="Testocommento"/>
    <w:next w:val="Testocommento"/>
    <w:link w:val="CommentSubjectChar"/>
    <w:uiPriority w:val="99"/>
    <w:semiHidden/>
    <w:unhideWhenUsed/>
    <w:rsid w:val="004B2C31"/>
    <w:rPr>
      <w:b/>
      <w:bCs/>
    </w:rPr>
  </w:style>
  <w:style w:type="character" w:customStyle="1" w:styleId="CommentSubjectChar">
    <w:name w:val="Comment Subject Char"/>
    <w:basedOn w:val="CommentTextChar"/>
    <w:link w:val="Soggettocommento"/>
    <w:uiPriority w:val="99"/>
    <w:semiHidden/>
    <w:rsid w:val="004B2C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EC7"/>
  </w:style>
  <w:style w:type="paragraph" w:styleId="Titolo1">
    <w:name w:val="heading 1"/>
    <w:basedOn w:val="Normale"/>
    <w:next w:val="Normale"/>
    <w:link w:val="Heading1Char"/>
    <w:uiPriority w:val="9"/>
    <w:qFormat/>
    <w:rsid w:val="00011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Heading4Char"/>
    <w:uiPriority w:val="9"/>
    <w:unhideWhenUsed/>
    <w:qFormat/>
    <w:rsid w:val="008D5E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4Char">
    <w:name w:val="Heading 4 Char"/>
    <w:basedOn w:val="Carpredefinitoparagrafo"/>
    <w:link w:val="Titolo4"/>
    <w:uiPriority w:val="9"/>
    <w:rsid w:val="008D5EC7"/>
    <w:rPr>
      <w:rFonts w:asciiTheme="majorHAnsi" w:eastAsiaTheme="majorEastAsia" w:hAnsiTheme="majorHAnsi" w:cstheme="majorBidi"/>
      <w:b/>
      <w:bCs/>
      <w:i/>
      <w:iCs/>
      <w:color w:val="4F81BD" w:themeColor="accent1"/>
    </w:rPr>
  </w:style>
  <w:style w:type="paragraph" w:styleId="Testofumetto">
    <w:name w:val="Balloon Text"/>
    <w:basedOn w:val="Normale"/>
    <w:link w:val="BalloonTextChar"/>
    <w:uiPriority w:val="99"/>
    <w:semiHidden/>
    <w:unhideWhenUsed/>
    <w:rsid w:val="008D5EC7"/>
    <w:pPr>
      <w:spacing w:after="0" w:line="240" w:lineRule="auto"/>
    </w:pPr>
    <w:rPr>
      <w:rFonts w:ascii="Tahoma" w:hAnsi="Tahoma" w:cs="Tahoma"/>
      <w:sz w:val="16"/>
      <w:szCs w:val="16"/>
    </w:rPr>
  </w:style>
  <w:style w:type="character" w:customStyle="1" w:styleId="BalloonTextChar">
    <w:name w:val="Balloon Text Char"/>
    <w:basedOn w:val="Carpredefinitoparagrafo"/>
    <w:link w:val="Testofumetto"/>
    <w:uiPriority w:val="99"/>
    <w:semiHidden/>
    <w:rsid w:val="008D5EC7"/>
    <w:rPr>
      <w:rFonts w:ascii="Tahoma" w:hAnsi="Tahoma" w:cs="Tahoma"/>
      <w:sz w:val="16"/>
      <w:szCs w:val="16"/>
    </w:rPr>
  </w:style>
  <w:style w:type="character" w:styleId="CitazioneHTML">
    <w:name w:val="HTML Cite"/>
    <w:basedOn w:val="Carpredefinitoparagrafo"/>
    <w:uiPriority w:val="99"/>
    <w:semiHidden/>
    <w:unhideWhenUsed/>
    <w:rsid w:val="00E00740"/>
    <w:rPr>
      <w:i/>
      <w:iCs/>
    </w:rPr>
  </w:style>
  <w:style w:type="character" w:customStyle="1" w:styleId="author">
    <w:name w:val="author"/>
    <w:basedOn w:val="Carpredefinitoparagrafo"/>
    <w:rsid w:val="00E00740"/>
  </w:style>
  <w:style w:type="character" w:customStyle="1" w:styleId="othertitle">
    <w:name w:val="othertitle"/>
    <w:basedOn w:val="Carpredefinitoparagrafo"/>
    <w:rsid w:val="00E00740"/>
  </w:style>
  <w:style w:type="character" w:customStyle="1" w:styleId="pagefirst">
    <w:name w:val="pagefirst"/>
    <w:basedOn w:val="Carpredefinitoparagrafo"/>
    <w:rsid w:val="00E00740"/>
  </w:style>
  <w:style w:type="character" w:customStyle="1" w:styleId="pubyear">
    <w:name w:val="pubyear"/>
    <w:basedOn w:val="Carpredefinitoparagrafo"/>
    <w:rsid w:val="00E00740"/>
  </w:style>
  <w:style w:type="character" w:customStyle="1" w:styleId="st1">
    <w:name w:val="st1"/>
    <w:basedOn w:val="Carpredefinitoparagrafo"/>
    <w:rsid w:val="008F511E"/>
  </w:style>
  <w:style w:type="paragraph" w:styleId="Testonotadichiusura">
    <w:name w:val="endnote text"/>
    <w:basedOn w:val="Normale"/>
    <w:link w:val="EndnoteTextChar"/>
    <w:uiPriority w:val="99"/>
    <w:semiHidden/>
    <w:unhideWhenUsed/>
    <w:rsid w:val="00D15FCB"/>
    <w:pPr>
      <w:spacing w:after="0" w:line="240" w:lineRule="auto"/>
    </w:pPr>
    <w:rPr>
      <w:sz w:val="20"/>
      <w:szCs w:val="20"/>
    </w:rPr>
  </w:style>
  <w:style w:type="character" w:customStyle="1" w:styleId="EndnoteTextChar">
    <w:name w:val="Endnote Text Char"/>
    <w:basedOn w:val="Carpredefinitoparagrafo"/>
    <w:link w:val="Testonotadichiusura"/>
    <w:uiPriority w:val="99"/>
    <w:semiHidden/>
    <w:rsid w:val="00D15FCB"/>
    <w:rPr>
      <w:sz w:val="20"/>
      <w:szCs w:val="20"/>
    </w:rPr>
  </w:style>
  <w:style w:type="character" w:styleId="Rimandonotadichiusura">
    <w:name w:val="endnote reference"/>
    <w:basedOn w:val="Carpredefinitoparagrafo"/>
    <w:uiPriority w:val="99"/>
    <w:semiHidden/>
    <w:unhideWhenUsed/>
    <w:rsid w:val="00D15FCB"/>
    <w:rPr>
      <w:vertAlign w:val="superscript"/>
    </w:rPr>
  </w:style>
  <w:style w:type="paragraph" w:styleId="Testonotaapidipagina">
    <w:name w:val="footnote text"/>
    <w:basedOn w:val="Normale"/>
    <w:link w:val="FootnoteTextChar"/>
    <w:uiPriority w:val="99"/>
    <w:semiHidden/>
    <w:unhideWhenUsed/>
    <w:rsid w:val="00D15FCB"/>
    <w:pPr>
      <w:spacing w:after="0" w:line="240" w:lineRule="auto"/>
    </w:pPr>
    <w:rPr>
      <w:sz w:val="20"/>
      <w:szCs w:val="20"/>
    </w:rPr>
  </w:style>
  <w:style w:type="character" w:customStyle="1" w:styleId="FootnoteTextChar">
    <w:name w:val="Footnote Text Char"/>
    <w:basedOn w:val="Carpredefinitoparagrafo"/>
    <w:link w:val="Testonotaapidipagina"/>
    <w:uiPriority w:val="99"/>
    <w:semiHidden/>
    <w:rsid w:val="00D15FCB"/>
    <w:rPr>
      <w:sz w:val="20"/>
      <w:szCs w:val="20"/>
    </w:rPr>
  </w:style>
  <w:style w:type="character" w:styleId="Rimandonotaapidipagina">
    <w:name w:val="footnote reference"/>
    <w:basedOn w:val="Carpredefinitoparagrafo"/>
    <w:uiPriority w:val="99"/>
    <w:semiHidden/>
    <w:unhideWhenUsed/>
    <w:rsid w:val="00D15FCB"/>
    <w:rPr>
      <w:vertAlign w:val="superscript"/>
    </w:rPr>
  </w:style>
  <w:style w:type="character" w:customStyle="1" w:styleId="Heading1Char">
    <w:name w:val="Heading 1 Char"/>
    <w:basedOn w:val="Carpredefinitoparagrafo"/>
    <w:link w:val="Titolo1"/>
    <w:uiPriority w:val="9"/>
    <w:rsid w:val="00011011"/>
    <w:rPr>
      <w:rFonts w:asciiTheme="majorHAnsi" w:eastAsiaTheme="majorEastAsia" w:hAnsiTheme="majorHAnsi" w:cstheme="majorBidi"/>
      <w:b/>
      <w:bCs/>
      <w:color w:val="365F91" w:themeColor="accent1" w:themeShade="BF"/>
      <w:sz w:val="28"/>
      <w:szCs w:val="28"/>
    </w:rPr>
  </w:style>
  <w:style w:type="paragraph" w:customStyle="1" w:styleId="ARAffiliation">
    <w:name w:val="AR Affiliation"/>
    <w:uiPriority w:val="99"/>
    <w:rsid w:val="00011011"/>
    <w:pPr>
      <w:spacing w:after="0"/>
      <w:ind w:right="-2"/>
      <w:jc w:val="both"/>
    </w:pPr>
    <w:rPr>
      <w:rFonts w:ascii="Times New Roman" w:eastAsia="ヒラギノ角ゴ Pro W3" w:hAnsi="Times New Roman" w:cs="Calibri"/>
      <w:color w:val="000000"/>
      <w:sz w:val="24"/>
      <w:szCs w:val="18"/>
      <w:lang w:val="en-GB" w:eastAsia="it-IT"/>
    </w:rPr>
  </w:style>
  <w:style w:type="paragraph" w:styleId="Intestazione">
    <w:name w:val="header"/>
    <w:basedOn w:val="Normale"/>
    <w:link w:val="HeaderChar"/>
    <w:uiPriority w:val="99"/>
    <w:semiHidden/>
    <w:unhideWhenUsed/>
    <w:rsid w:val="00011011"/>
    <w:pPr>
      <w:tabs>
        <w:tab w:val="center" w:pos="4819"/>
        <w:tab w:val="right" w:pos="9638"/>
      </w:tabs>
      <w:spacing w:after="0" w:line="240" w:lineRule="auto"/>
    </w:pPr>
  </w:style>
  <w:style w:type="character" w:customStyle="1" w:styleId="HeaderChar">
    <w:name w:val="Header Char"/>
    <w:basedOn w:val="Carpredefinitoparagrafo"/>
    <w:link w:val="Intestazione"/>
    <w:uiPriority w:val="99"/>
    <w:semiHidden/>
    <w:rsid w:val="00011011"/>
  </w:style>
  <w:style w:type="paragraph" w:styleId="Pidipagina">
    <w:name w:val="footer"/>
    <w:basedOn w:val="Normale"/>
    <w:link w:val="FooterChar"/>
    <w:uiPriority w:val="99"/>
    <w:unhideWhenUsed/>
    <w:rsid w:val="00011011"/>
    <w:pPr>
      <w:tabs>
        <w:tab w:val="center" w:pos="4819"/>
        <w:tab w:val="right" w:pos="9638"/>
      </w:tabs>
      <w:spacing w:after="0" w:line="240" w:lineRule="auto"/>
    </w:pPr>
  </w:style>
  <w:style w:type="character" w:customStyle="1" w:styleId="FooterChar">
    <w:name w:val="Footer Char"/>
    <w:basedOn w:val="Carpredefinitoparagrafo"/>
    <w:link w:val="Pidipagina"/>
    <w:uiPriority w:val="99"/>
    <w:rsid w:val="00011011"/>
  </w:style>
  <w:style w:type="character" w:styleId="Rimandocommento">
    <w:name w:val="annotation reference"/>
    <w:basedOn w:val="Carpredefinitoparagrafo"/>
    <w:uiPriority w:val="99"/>
    <w:semiHidden/>
    <w:unhideWhenUsed/>
    <w:rsid w:val="004B2C31"/>
    <w:rPr>
      <w:sz w:val="16"/>
      <w:szCs w:val="16"/>
    </w:rPr>
  </w:style>
  <w:style w:type="paragraph" w:styleId="Testocommento">
    <w:name w:val="annotation text"/>
    <w:basedOn w:val="Normale"/>
    <w:link w:val="CommentTextChar"/>
    <w:uiPriority w:val="99"/>
    <w:semiHidden/>
    <w:unhideWhenUsed/>
    <w:rsid w:val="004B2C31"/>
    <w:pPr>
      <w:spacing w:line="240" w:lineRule="auto"/>
    </w:pPr>
    <w:rPr>
      <w:sz w:val="20"/>
      <w:szCs w:val="20"/>
    </w:rPr>
  </w:style>
  <w:style w:type="character" w:customStyle="1" w:styleId="CommentTextChar">
    <w:name w:val="Comment Text Char"/>
    <w:basedOn w:val="Carpredefinitoparagrafo"/>
    <w:link w:val="Testocommento"/>
    <w:uiPriority w:val="99"/>
    <w:semiHidden/>
    <w:rsid w:val="004B2C31"/>
    <w:rPr>
      <w:sz w:val="20"/>
      <w:szCs w:val="20"/>
    </w:rPr>
  </w:style>
  <w:style w:type="paragraph" w:styleId="Soggettocommento">
    <w:name w:val="annotation subject"/>
    <w:basedOn w:val="Testocommento"/>
    <w:next w:val="Testocommento"/>
    <w:link w:val="CommentSubjectChar"/>
    <w:uiPriority w:val="99"/>
    <w:semiHidden/>
    <w:unhideWhenUsed/>
    <w:rsid w:val="004B2C31"/>
    <w:rPr>
      <w:b/>
      <w:bCs/>
    </w:rPr>
  </w:style>
  <w:style w:type="character" w:customStyle="1" w:styleId="CommentSubjectChar">
    <w:name w:val="Comment Subject Char"/>
    <w:basedOn w:val="CommentTextChar"/>
    <w:link w:val="Soggettocommento"/>
    <w:uiPriority w:val="99"/>
    <w:semiHidden/>
    <w:rsid w:val="004B2C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5302">
      <w:bodyDiv w:val="1"/>
      <w:marLeft w:val="0"/>
      <w:marRight w:val="0"/>
      <w:marTop w:val="0"/>
      <w:marBottom w:val="0"/>
      <w:divBdr>
        <w:top w:val="none" w:sz="0" w:space="0" w:color="auto"/>
        <w:left w:val="none" w:sz="0" w:space="0" w:color="auto"/>
        <w:bottom w:val="none" w:sz="0" w:space="0" w:color="auto"/>
        <w:right w:val="none" w:sz="0" w:space="0" w:color="auto"/>
      </w:divBdr>
      <w:divsChild>
        <w:div w:id="1241135675">
          <w:marLeft w:val="0"/>
          <w:marRight w:val="0"/>
          <w:marTop w:val="0"/>
          <w:marBottom w:val="0"/>
          <w:divBdr>
            <w:top w:val="none" w:sz="0" w:space="0" w:color="auto"/>
            <w:left w:val="none" w:sz="0" w:space="0" w:color="auto"/>
            <w:bottom w:val="none" w:sz="0" w:space="0" w:color="auto"/>
            <w:right w:val="none" w:sz="0" w:space="0" w:color="auto"/>
          </w:divBdr>
          <w:divsChild>
            <w:div w:id="1590499331">
              <w:marLeft w:val="0"/>
              <w:marRight w:val="0"/>
              <w:marTop w:val="0"/>
              <w:marBottom w:val="0"/>
              <w:divBdr>
                <w:top w:val="none" w:sz="0" w:space="0" w:color="auto"/>
                <w:left w:val="none" w:sz="0" w:space="0" w:color="auto"/>
                <w:bottom w:val="none" w:sz="0" w:space="0" w:color="auto"/>
                <w:right w:val="none" w:sz="0" w:space="0" w:color="auto"/>
              </w:divBdr>
              <w:divsChild>
                <w:div w:id="635064598">
                  <w:marLeft w:val="0"/>
                  <w:marRight w:val="0"/>
                  <w:marTop w:val="0"/>
                  <w:marBottom w:val="0"/>
                  <w:divBdr>
                    <w:top w:val="none" w:sz="0" w:space="0" w:color="auto"/>
                    <w:left w:val="none" w:sz="0" w:space="0" w:color="auto"/>
                    <w:bottom w:val="none" w:sz="0" w:space="0" w:color="auto"/>
                    <w:right w:val="none" w:sz="0" w:space="0" w:color="auto"/>
                  </w:divBdr>
                  <w:divsChild>
                    <w:div w:id="1596547427">
                      <w:marLeft w:val="0"/>
                      <w:marRight w:val="0"/>
                      <w:marTop w:val="0"/>
                      <w:marBottom w:val="0"/>
                      <w:divBdr>
                        <w:top w:val="none" w:sz="0" w:space="0" w:color="auto"/>
                        <w:left w:val="none" w:sz="0" w:space="0" w:color="auto"/>
                        <w:bottom w:val="none" w:sz="0" w:space="0" w:color="auto"/>
                        <w:right w:val="none" w:sz="0" w:space="0" w:color="auto"/>
                      </w:divBdr>
                      <w:divsChild>
                        <w:div w:id="1510681862">
                          <w:marLeft w:val="0"/>
                          <w:marRight w:val="0"/>
                          <w:marTop w:val="0"/>
                          <w:marBottom w:val="0"/>
                          <w:divBdr>
                            <w:top w:val="none" w:sz="0" w:space="0" w:color="auto"/>
                            <w:left w:val="none" w:sz="0" w:space="0" w:color="auto"/>
                            <w:bottom w:val="none" w:sz="0" w:space="0" w:color="auto"/>
                            <w:right w:val="none" w:sz="0" w:space="0" w:color="auto"/>
                          </w:divBdr>
                          <w:divsChild>
                            <w:div w:id="20866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597542">
      <w:bodyDiv w:val="1"/>
      <w:marLeft w:val="0"/>
      <w:marRight w:val="0"/>
      <w:marTop w:val="0"/>
      <w:marBottom w:val="0"/>
      <w:divBdr>
        <w:top w:val="none" w:sz="0" w:space="0" w:color="auto"/>
        <w:left w:val="none" w:sz="0" w:space="0" w:color="auto"/>
        <w:bottom w:val="none" w:sz="0" w:space="0" w:color="auto"/>
        <w:right w:val="none" w:sz="0" w:space="0" w:color="auto"/>
      </w:divBdr>
    </w:div>
    <w:div w:id="582419777">
      <w:bodyDiv w:val="1"/>
      <w:marLeft w:val="0"/>
      <w:marRight w:val="0"/>
      <w:marTop w:val="0"/>
      <w:marBottom w:val="0"/>
      <w:divBdr>
        <w:top w:val="none" w:sz="0" w:space="0" w:color="auto"/>
        <w:left w:val="none" w:sz="0" w:space="0" w:color="auto"/>
        <w:bottom w:val="none" w:sz="0" w:space="0" w:color="auto"/>
        <w:right w:val="none" w:sz="0" w:space="0" w:color="auto"/>
      </w:divBdr>
    </w:div>
    <w:div w:id="630592883">
      <w:bodyDiv w:val="1"/>
      <w:marLeft w:val="0"/>
      <w:marRight w:val="0"/>
      <w:marTop w:val="0"/>
      <w:marBottom w:val="0"/>
      <w:divBdr>
        <w:top w:val="none" w:sz="0" w:space="0" w:color="auto"/>
        <w:left w:val="none" w:sz="0" w:space="0" w:color="auto"/>
        <w:bottom w:val="none" w:sz="0" w:space="0" w:color="auto"/>
        <w:right w:val="none" w:sz="0" w:space="0" w:color="auto"/>
      </w:divBdr>
      <w:divsChild>
        <w:div w:id="1879777743">
          <w:marLeft w:val="0"/>
          <w:marRight w:val="0"/>
          <w:marTop w:val="0"/>
          <w:marBottom w:val="0"/>
          <w:divBdr>
            <w:top w:val="none" w:sz="0" w:space="0" w:color="auto"/>
            <w:left w:val="none" w:sz="0" w:space="0" w:color="auto"/>
            <w:bottom w:val="none" w:sz="0" w:space="0" w:color="auto"/>
            <w:right w:val="none" w:sz="0" w:space="0" w:color="auto"/>
          </w:divBdr>
          <w:divsChild>
            <w:div w:id="1983345118">
              <w:marLeft w:val="0"/>
              <w:marRight w:val="0"/>
              <w:marTop w:val="0"/>
              <w:marBottom w:val="0"/>
              <w:divBdr>
                <w:top w:val="none" w:sz="0" w:space="0" w:color="auto"/>
                <w:left w:val="none" w:sz="0" w:space="0" w:color="auto"/>
                <w:bottom w:val="none" w:sz="0" w:space="0" w:color="auto"/>
                <w:right w:val="none" w:sz="0" w:space="0" w:color="auto"/>
              </w:divBdr>
              <w:divsChild>
                <w:div w:id="1038435576">
                  <w:marLeft w:val="0"/>
                  <w:marRight w:val="0"/>
                  <w:marTop w:val="0"/>
                  <w:marBottom w:val="0"/>
                  <w:divBdr>
                    <w:top w:val="none" w:sz="0" w:space="0" w:color="auto"/>
                    <w:left w:val="none" w:sz="0" w:space="0" w:color="auto"/>
                    <w:bottom w:val="none" w:sz="0" w:space="0" w:color="auto"/>
                    <w:right w:val="none" w:sz="0" w:space="0" w:color="auto"/>
                  </w:divBdr>
                  <w:divsChild>
                    <w:div w:id="1722290295">
                      <w:marLeft w:val="0"/>
                      <w:marRight w:val="0"/>
                      <w:marTop w:val="0"/>
                      <w:marBottom w:val="0"/>
                      <w:divBdr>
                        <w:top w:val="none" w:sz="0" w:space="0" w:color="auto"/>
                        <w:left w:val="none" w:sz="0" w:space="0" w:color="auto"/>
                        <w:bottom w:val="none" w:sz="0" w:space="0" w:color="auto"/>
                        <w:right w:val="none" w:sz="0" w:space="0" w:color="auto"/>
                      </w:divBdr>
                      <w:divsChild>
                        <w:div w:id="1590430577">
                          <w:marLeft w:val="0"/>
                          <w:marRight w:val="0"/>
                          <w:marTop w:val="0"/>
                          <w:marBottom w:val="0"/>
                          <w:divBdr>
                            <w:top w:val="none" w:sz="0" w:space="0" w:color="auto"/>
                            <w:left w:val="none" w:sz="0" w:space="0" w:color="auto"/>
                            <w:bottom w:val="none" w:sz="0" w:space="0" w:color="auto"/>
                            <w:right w:val="none" w:sz="0" w:space="0" w:color="auto"/>
                          </w:divBdr>
                          <w:divsChild>
                            <w:div w:id="1512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955343">
      <w:bodyDiv w:val="1"/>
      <w:marLeft w:val="0"/>
      <w:marRight w:val="0"/>
      <w:marTop w:val="0"/>
      <w:marBottom w:val="0"/>
      <w:divBdr>
        <w:top w:val="none" w:sz="0" w:space="0" w:color="auto"/>
        <w:left w:val="none" w:sz="0" w:space="0" w:color="auto"/>
        <w:bottom w:val="none" w:sz="0" w:space="0" w:color="auto"/>
        <w:right w:val="none" w:sz="0" w:space="0" w:color="auto"/>
      </w:divBdr>
      <w:divsChild>
        <w:div w:id="642080109">
          <w:marLeft w:val="0"/>
          <w:marRight w:val="0"/>
          <w:marTop w:val="0"/>
          <w:marBottom w:val="0"/>
          <w:divBdr>
            <w:top w:val="none" w:sz="0" w:space="0" w:color="auto"/>
            <w:left w:val="none" w:sz="0" w:space="0" w:color="auto"/>
            <w:bottom w:val="none" w:sz="0" w:space="0" w:color="auto"/>
            <w:right w:val="none" w:sz="0" w:space="0" w:color="auto"/>
          </w:divBdr>
          <w:divsChild>
            <w:div w:id="1181626906">
              <w:marLeft w:val="0"/>
              <w:marRight w:val="0"/>
              <w:marTop w:val="0"/>
              <w:marBottom w:val="0"/>
              <w:divBdr>
                <w:top w:val="none" w:sz="0" w:space="0" w:color="auto"/>
                <w:left w:val="none" w:sz="0" w:space="0" w:color="auto"/>
                <w:bottom w:val="none" w:sz="0" w:space="0" w:color="auto"/>
                <w:right w:val="none" w:sz="0" w:space="0" w:color="auto"/>
              </w:divBdr>
              <w:divsChild>
                <w:div w:id="932131585">
                  <w:marLeft w:val="0"/>
                  <w:marRight w:val="0"/>
                  <w:marTop w:val="0"/>
                  <w:marBottom w:val="0"/>
                  <w:divBdr>
                    <w:top w:val="none" w:sz="0" w:space="0" w:color="auto"/>
                    <w:left w:val="none" w:sz="0" w:space="0" w:color="auto"/>
                    <w:bottom w:val="none" w:sz="0" w:space="0" w:color="auto"/>
                    <w:right w:val="none" w:sz="0" w:space="0" w:color="auto"/>
                  </w:divBdr>
                  <w:divsChild>
                    <w:div w:id="1386173717">
                      <w:marLeft w:val="0"/>
                      <w:marRight w:val="0"/>
                      <w:marTop w:val="0"/>
                      <w:marBottom w:val="0"/>
                      <w:divBdr>
                        <w:top w:val="none" w:sz="0" w:space="0" w:color="auto"/>
                        <w:left w:val="none" w:sz="0" w:space="0" w:color="auto"/>
                        <w:bottom w:val="none" w:sz="0" w:space="0" w:color="auto"/>
                        <w:right w:val="none" w:sz="0" w:space="0" w:color="auto"/>
                      </w:divBdr>
                      <w:divsChild>
                        <w:div w:id="1814715914">
                          <w:marLeft w:val="0"/>
                          <w:marRight w:val="0"/>
                          <w:marTop w:val="0"/>
                          <w:marBottom w:val="0"/>
                          <w:divBdr>
                            <w:top w:val="none" w:sz="0" w:space="0" w:color="auto"/>
                            <w:left w:val="none" w:sz="0" w:space="0" w:color="auto"/>
                            <w:bottom w:val="none" w:sz="0" w:space="0" w:color="auto"/>
                            <w:right w:val="none" w:sz="0" w:space="0" w:color="auto"/>
                          </w:divBdr>
                          <w:divsChild>
                            <w:div w:id="19674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94126">
      <w:bodyDiv w:val="1"/>
      <w:marLeft w:val="0"/>
      <w:marRight w:val="0"/>
      <w:marTop w:val="0"/>
      <w:marBottom w:val="0"/>
      <w:divBdr>
        <w:top w:val="none" w:sz="0" w:space="0" w:color="auto"/>
        <w:left w:val="none" w:sz="0" w:space="0" w:color="auto"/>
        <w:bottom w:val="none" w:sz="0" w:space="0" w:color="auto"/>
        <w:right w:val="none" w:sz="0" w:space="0" w:color="auto"/>
      </w:divBdr>
      <w:divsChild>
        <w:div w:id="1267618657">
          <w:marLeft w:val="0"/>
          <w:marRight w:val="0"/>
          <w:marTop w:val="0"/>
          <w:marBottom w:val="0"/>
          <w:divBdr>
            <w:top w:val="none" w:sz="0" w:space="0" w:color="auto"/>
            <w:left w:val="none" w:sz="0" w:space="0" w:color="auto"/>
            <w:bottom w:val="none" w:sz="0" w:space="0" w:color="auto"/>
            <w:right w:val="none" w:sz="0" w:space="0" w:color="auto"/>
          </w:divBdr>
          <w:divsChild>
            <w:div w:id="992367640">
              <w:marLeft w:val="0"/>
              <w:marRight w:val="0"/>
              <w:marTop w:val="0"/>
              <w:marBottom w:val="0"/>
              <w:divBdr>
                <w:top w:val="none" w:sz="0" w:space="0" w:color="auto"/>
                <w:left w:val="none" w:sz="0" w:space="0" w:color="auto"/>
                <w:bottom w:val="none" w:sz="0" w:space="0" w:color="auto"/>
                <w:right w:val="none" w:sz="0" w:space="0" w:color="auto"/>
              </w:divBdr>
              <w:divsChild>
                <w:div w:id="588931877">
                  <w:marLeft w:val="0"/>
                  <w:marRight w:val="0"/>
                  <w:marTop w:val="0"/>
                  <w:marBottom w:val="0"/>
                  <w:divBdr>
                    <w:top w:val="none" w:sz="0" w:space="0" w:color="auto"/>
                    <w:left w:val="none" w:sz="0" w:space="0" w:color="auto"/>
                    <w:bottom w:val="none" w:sz="0" w:space="0" w:color="auto"/>
                    <w:right w:val="none" w:sz="0" w:space="0" w:color="auto"/>
                  </w:divBdr>
                  <w:divsChild>
                    <w:div w:id="1858614794">
                      <w:marLeft w:val="0"/>
                      <w:marRight w:val="0"/>
                      <w:marTop w:val="0"/>
                      <w:marBottom w:val="0"/>
                      <w:divBdr>
                        <w:top w:val="none" w:sz="0" w:space="0" w:color="auto"/>
                        <w:left w:val="none" w:sz="0" w:space="0" w:color="auto"/>
                        <w:bottom w:val="none" w:sz="0" w:space="0" w:color="auto"/>
                        <w:right w:val="none" w:sz="0" w:space="0" w:color="auto"/>
                      </w:divBdr>
                      <w:divsChild>
                        <w:div w:id="959384660">
                          <w:marLeft w:val="0"/>
                          <w:marRight w:val="0"/>
                          <w:marTop w:val="0"/>
                          <w:marBottom w:val="0"/>
                          <w:divBdr>
                            <w:top w:val="none" w:sz="0" w:space="0" w:color="auto"/>
                            <w:left w:val="none" w:sz="0" w:space="0" w:color="auto"/>
                            <w:bottom w:val="none" w:sz="0" w:space="0" w:color="auto"/>
                            <w:right w:val="none" w:sz="0" w:space="0" w:color="auto"/>
                          </w:divBdr>
                          <w:divsChild>
                            <w:div w:id="5557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80405">
      <w:bodyDiv w:val="1"/>
      <w:marLeft w:val="0"/>
      <w:marRight w:val="0"/>
      <w:marTop w:val="0"/>
      <w:marBottom w:val="0"/>
      <w:divBdr>
        <w:top w:val="none" w:sz="0" w:space="0" w:color="auto"/>
        <w:left w:val="none" w:sz="0" w:space="0" w:color="auto"/>
        <w:bottom w:val="none" w:sz="0" w:space="0" w:color="auto"/>
        <w:right w:val="none" w:sz="0" w:space="0" w:color="auto"/>
      </w:divBdr>
      <w:divsChild>
        <w:div w:id="162086258">
          <w:marLeft w:val="0"/>
          <w:marRight w:val="0"/>
          <w:marTop w:val="0"/>
          <w:marBottom w:val="0"/>
          <w:divBdr>
            <w:top w:val="none" w:sz="0" w:space="0" w:color="auto"/>
            <w:left w:val="none" w:sz="0" w:space="0" w:color="auto"/>
            <w:bottom w:val="none" w:sz="0" w:space="0" w:color="auto"/>
            <w:right w:val="none" w:sz="0" w:space="0" w:color="auto"/>
          </w:divBdr>
          <w:divsChild>
            <w:div w:id="882518419">
              <w:marLeft w:val="0"/>
              <w:marRight w:val="0"/>
              <w:marTop w:val="0"/>
              <w:marBottom w:val="0"/>
              <w:divBdr>
                <w:top w:val="none" w:sz="0" w:space="0" w:color="auto"/>
                <w:left w:val="none" w:sz="0" w:space="0" w:color="auto"/>
                <w:bottom w:val="none" w:sz="0" w:space="0" w:color="auto"/>
                <w:right w:val="none" w:sz="0" w:space="0" w:color="auto"/>
              </w:divBdr>
              <w:divsChild>
                <w:div w:id="838235986">
                  <w:marLeft w:val="0"/>
                  <w:marRight w:val="0"/>
                  <w:marTop w:val="0"/>
                  <w:marBottom w:val="0"/>
                  <w:divBdr>
                    <w:top w:val="none" w:sz="0" w:space="0" w:color="auto"/>
                    <w:left w:val="none" w:sz="0" w:space="0" w:color="auto"/>
                    <w:bottom w:val="none" w:sz="0" w:space="0" w:color="auto"/>
                    <w:right w:val="none" w:sz="0" w:space="0" w:color="auto"/>
                  </w:divBdr>
                  <w:divsChild>
                    <w:div w:id="1747721319">
                      <w:marLeft w:val="0"/>
                      <w:marRight w:val="0"/>
                      <w:marTop w:val="0"/>
                      <w:marBottom w:val="0"/>
                      <w:divBdr>
                        <w:top w:val="none" w:sz="0" w:space="0" w:color="auto"/>
                        <w:left w:val="none" w:sz="0" w:space="0" w:color="auto"/>
                        <w:bottom w:val="none" w:sz="0" w:space="0" w:color="auto"/>
                        <w:right w:val="none" w:sz="0" w:space="0" w:color="auto"/>
                      </w:divBdr>
                      <w:divsChild>
                        <w:div w:id="26027847">
                          <w:marLeft w:val="0"/>
                          <w:marRight w:val="0"/>
                          <w:marTop w:val="0"/>
                          <w:marBottom w:val="0"/>
                          <w:divBdr>
                            <w:top w:val="none" w:sz="0" w:space="0" w:color="auto"/>
                            <w:left w:val="none" w:sz="0" w:space="0" w:color="auto"/>
                            <w:bottom w:val="none" w:sz="0" w:space="0" w:color="auto"/>
                            <w:right w:val="none" w:sz="0" w:space="0" w:color="auto"/>
                          </w:divBdr>
                          <w:divsChild>
                            <w:div w:id="17979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92435">
      <w:bodyDiv w:val="1"/>
      <w:marLeft w:val="0"/>
      <w:marRight w:val="0"/>
      <w:marTop w:val="0"/>
      <w:marBottom w:val="0"/>
      <w:divBdr>
        <w:top w:val="none" w:sz="0" w:space="0" w:color="auto"/>
        <w:left w:val="none" w:sz="0" w:space="0" w:color="auto"/>
        <w:bottom w:val="none" w:sz="0" w:space="0" w:color="auto"/>
        <w:right w:val="none" w:sz="0" w:space="0" w:color="auto"/>
      </w:divBdr>
      <w:divsChild>
        <w:div w:id="1297226206">
          <w:marLeft w:val="0"/>
          <w:marRight w:val="0"/>
          <w:marTop w:val="0"/>
          <w:marBottom w:val="0"/>
          <w:divBdr>
            <w:top w:val="none" w:sz="0" w:space="0" w:color="auto"/>
            <w:left w:val="none" w:sz="0" w:space="0" w:color="auto"/>
            <w:bottom w:val="none" w:sz="0" w:space="0" w:color="auto"/>
            <w:right w:val="none" w:sz="0" w:space="0" w:color="auto"/>
          </w:divBdr>
          <w:divsChild>
            <w:div w:id="1004627103">
              <w:marLeft w:val="0"/>
              <w:marRight w:val="0"/>
              <w:marTop w:val="0"/>
              <w:marBottom w:val="0"/>
              <w:divBdr>
                <w:top w:val="none" w:sz="0" w:space="0" w:color="auto"/>
                <w:left w:val="none" w:sz="0" w:space="0" w:color="auto"/>
                <w:bottom w:val="none" w:sz="0" w:space="0" w:color="auto"/>
                <w:right w:val="none" w:sz="0" w:space="0" w:color="auto"/>
              </w:divBdr>
              <w:divsChild>
                <w:div w:id="288898868">
                  <w:marLeft w:val="0"/>
                  <w:marRight w:val="0"/>
                  <w:marTop w:val="0"/>
                  <w:marBottom w:val="0"/>
                  <w:divBdr>
                    <w:top w:val="none" w:sz="0" w:space="0" w:color="auto"/>
                    <w:left w:val="none" w:sz="0" w:space="0" w:color="auto"/>
                    <w:bottom w:val="none" w:sz="0" w:space="0" w:color="auto"/>
                    <w:right w:val="none" w:sz="0" w:space="0" w:color="auto"/>
                  </w:divBdr>
                  <w:divsChild>
                    <w:div w:id="1623074776">
                      <w:marLeft w:val="0"/>
                      <w:marRight w:val="0"/>
                      <w:marTop w:val="0"/>
                      <w:marBottom w:val="0"/>
                      <w:divBdr>
                        <w:top w:val="none" w:sz="0" w:space="0" w:color="auto"/>
                        <w:left w:val="none" w:sz="0" w:space="0" w:color="auto"/>
                        <w:bottom w:val="none" w:sz="0" w:space="0" w:color="auto"/>
                        <w:right w:val="none" w:sz="0" w:space="0" w:color="auto"/>
                      </w:divBdr>
                      <w:divsChild>
                        <w:div w:id="548882179">
                          <w:marLeft w:val="0"/>
                          <w:marRight w:val="0"/>
                          <w:marTop w:val="0"/>
                          <w:marBottom w:val="0"/>
                          <w:divBdr>
                            <w:top w:val="none" w:sz="0" w:space="0" w:color="auto"/>
                            <w:left w:val="none" w:sz="0" w:space="0" w:color="auto"/>
                            <w:bottom w:val="none" w:sz="0" w:space="0" w:color="auto"/>
                            <w:right w:val="none" w:sz="0" w:space="0" w:color="auto"/>
                          </w:divBdr>
                          <w:divsChild>
                            <w:div w:id="1685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16749">
      <w:bodyDiv w:val="1"/>
      <w:marLeft w:val="0"/>
      <w:marRight w:val="0"/>
      <w:marTop w:val="0"/>
      <w:marBottom w:val="0"/>
      <w:divBdr>
        <w:top w:val="none" w:sz="0" w:space="0" w:color="auto"/>
        <w:left w:val="none" w:sz="0" w:space="0" w:color="auto"/>
        <w:bottom w:val="none" w:sz="0" w:space="0" w:color="auto"/>
        <w:right w:val="none" w:sz="0" w:space="0" w:color="auto"/>
      </w:divBdr>
      <w:divsChild>
        <w:div w:id="413015518">
          <w:marLeft w:val="0"/>
          <w:marRight w:val="0"/>
          <w:marTop w:val="0"/>
          <w:marBottom w:val="0"/>
          <w:divBdr>
            <w:top w:val="none" w:sz="0" w:space="0" w:color="auto"/>
            <w:left w:val="none" w:sz="0" w:space="0" w:color="auto"/>
            <w:bottom w:val="none" w:sz="0" w:space="0" w:color="auto"/>
            <w:right w:val="none" w:sz="0" w:space="0" w:color="auto"/>
          </w:divBdr>
          <w:divsChild>
            <w:div w:id="978072290">
              <w:marLeft w:val="0"/>
              <w:marRight w:val="0"/>
              <w:marTop w:val="0"/>
              <w:marBottom w:val="0"/>
              <w:divBdr>
                <w:top w:val="none" w:sz="0" w:space="0" w:color="auto"/>
                <w:left w:val="none" w:sz="0" w:space="0" w:color="auto"/>
                <w:bottom w:val="none" w:sz="0" w:space="0" w:color="auto"/>
                <w:right w:val="none" w:sz="0" w:space="0" w:color="auto"/>
              </w:divBdr>
              <w:divsChild>
                <w:div w:id="2035572337">
                  <w:marLeft w:val="0"/>
                  <w:marRight w:val="0"/>
                  <w:marTop w:val="0"/>
                  <w:marBottom w:val="0"/>
                  <w:divBdr>
                    <w:top w:val="none" w:sz="0" w:space="0" w:color="auto"/>
                    <w:left w:val="none" w:sz="0" w:space="0" w:color="auto"/>
                    <w:bottom w:val="none" w:sz="0" w:space="0" w:color="auto"/>
                    <w:right w:val="none" w:sz="0" w:space="0" w:color="auto"/>
                  </w:divBdr>
                  <w:divsChild>
                    <w:div w:id="1678265029">
                      <w:marLeft w:val="0"/>
                      <w:marRight w:val="0"/>
                      <w:marTop w:val="0"/>
                      <w:marBottom w:val="0"/>
                      <w:divBdr>
                        <w:top w:val="none" w:sz="0" w:space="0" w:color="auto"/>
                        <w:left w:val="none" w:sz="0" w:space="0" w:color="auto"/>
                        <w:bottom w:val="none" w:sz="0" w:space="0" w:color="auto"/>
                        <w:right w:val="none" w:sz="0" w:space="0" w:color="auto"/>
                      </w:divBdr>
                      <w:divsChild>
                        <w:div w:id="1395932347">
                          <w:marLeft w:val="0"/>
                          <w:marRight w:val="0"/>
                          <w:marTop w:val="0"/>
                          <w:marBottom w:val="0"/>
                          <w:divBdr>
                            <w:top w:val="none" w:sz="0" w:space="0" w:color="auto"/>
                            <w:left w:val="none" w:sz="0" w:space="0" w:color="auto"/>
                            <w:bottom w:val="none" w:sz="0" w:space="0" w:color="auto"/>
                            <w:right w:val="none" w:sz="0" w:space="0" w:color="auto"/>
                          </w:divBdr>
                          <w:divsChild>
                            <w:div w:id="2069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194773">
      <w:bodyDiv w:val="1"/>
      <w:marLeft w:val="0"/>
      <w:marRight w:val="0"/>
      <w:marTop w:val="0"/>
      <w:marBottom w:val="0"/>
      <w:divBdr>
        <w:top w:val="none" w:sz="0" w:space="0" w:color="auto"/>
        <w:left w:val="none" w:sz="0" w:space="0" w:color="auto"/>
        <w:bottom w:val="none" w:sz="0" w:space="0" w:color="auto"/>
        <w:right w:val="none" w:sz="0" w:space="0" w:color="auto"/>
      </w:divBdr>
    </w:div>
    <w:div w:id="1707441947">
      <w:bodyDiv w:val="1"/>
      <w:marLeft w:val="0"/>
      <w:marRight w:val="0"/>
      <w:marTop w:val="0"/>
      <w:marBottom w:val="0"/>
      <w:divBdr>
        <w:top w:val="none" w:sz="0" w:space="0" w:color="auto"/>
        <w:left w:val="none" w:sz="0" w:space="0" w:color="auto"/>
        <w:bottom w:val="none" w:sz="0" w:space="0" w:color="auto"/>
        <w:right w:val="none" w:sz="0" w:space="0" w:color="auto"/>
      </w:divBdr>
      <w:divsChild>
        <w:div w:id="1448356776">
          <w:marLeft w:val="0"/>
          <w:marRight w:val="0"/>
          <w:marTop w:val="0"/>
          <w:marBottom w:val="0"/>
          <w:divBdr>
            <w:top w:val="none" w:sz="0" w:space="0" w:color="auto"/>
            <w:left w:val="none" w:sz="0" w:space="0" w:color="auto"/>
            <w:bottom w:val="none" w:sz="0" w:space="0" w:color="auto"/>
            <w:right w:val="none" w:sz="0" w:space="0" w:color="auto"/>
          </w:divBdr>
          <w:divsChild>
            <w:div w:id="2007593097">
              <w:marLeft w:val="0"/>
              <w:marRight w:val="0"/>
              <w:marTop w:val="0"/>
              <w:marBottom w:val="0"/>
              <w:divBdr>
                <w:top w:val="none" w:sz="0" w:space="0" w:color="auto"/>
                <w:left w:val="none" w:sz="0" w:space="0" w:color="auto"/>
                <w:bottom w:val="none" w:sz="0" w:space="0" w:color="auto"/>
                <w:right w:val="none" w:sz="0" w:space="0" w:color="auto"/>
              </w:divBdr>
              <w:divsChild>
                <w:div w:id="201094289">
                  <w:marLeft w:val="0"/>
                  <w:marRight w:val="0"/>
                  <w:marTop w:val="0"/>
                  <w:marBottom w:val="0"/>
                  <w:divBdr>
                    <w:top w:val="none" w:sz="0" w:space="0" w:color="auto"/>
                    <w:left w:val="none" w:sz="0" w:space="0" w:color="auto"/>
                    <w:bottom w:val="none" w:sz="0" w:space="0" w:color="auto"/>
                    <w:right w:val="none" w:sz="0" w:space="0" w:color="auto"/>
                  </w:divBdr>
                  <w:divsChild>
                    <w:div w:id="1129544423">
                      <w:marLeft w:val="0"/>
                      <w:marRight w:val="0"/>
                      <w:marTop w:val="0"/>
                      <w:marBottom w:val="0"/>
                      <w:divBdr>
                        <w:top w:val="none" w:sz="0" w:space="0" w:color="auto"/>
                        <w:left w:val="none" w:sz="0" w:space="0" w:color="auto"/>
                        <w:bottom w:val="none" w:sz="0" w:space="0" w:color="auto"/>
                        <w:right w:val="none" w:sz="0" w:space="0" w:color="auto"/>
                      </w:divBdr>
                      <w:divsChild>
                        <w:div w:id="1166822624">
                          <w:marLeft w:val="0"/>
                          <w:marRight w:val="0"/>
                          <w:marTop w:val="0"/>
                          <w:marBottom w:val="0"/>
                          <w:divBdr>
                            <w:top w:val="none" w:sz="0" w:space="0" w:color="auto"/>
                            <w:left w:val="none" w:sz="0" w:space="0" w:color="auto"/>
                            <w:bottom w:val="none" w:sz="0" w:space="0" w:color="auto"/>
                            <w:right w:val="none" w:sz="0" w:space="0" w:color="auto"/>
                          </w:divBdr>
                          <w:divsChild>
                            <w:div w:id="13792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F610-D78B-406F-81BE-9878574C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3674</Words>
  <Characters>20946</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Livio Ferrante</dc:creator>
  <cp:lastModifiedBy>Utente Windows</cp:lastModifiedBy>
  <cp:revision>2</cp:revision>
  <cp:lastPrinted>2017-05-15T13:38:00Z</cp:lastPrinted>
  <dcterms:created xsi:type="dcterms:W3CDTF">2017-10-11T13:58:00Z</dcterms:created>
  <dcterms:modified xsi:type="dcterms:W3CDTF">2017-10-11T13:58:00Z</dcterms:modified>
</cp:coreProperties>
</file>